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FF53C" w14:textId="6261AD72" w:rsidR="002C727B" w:rsidRPr="001E0319" w:rsidRDefault="001E0319">
      <w:pPr>
        <w:rPr>
          <w:b/>
          <w:sz w:val="32"/>
          <w:szCs w:val="32"/>
        </w:rPr>
      </w:pPr>
      <w:bookmarkStart w:id="0" w:name="_GoBack"/>
      <w:bookmarkEnd w:id="0"/>
      <w:r w:rsidRPr="001E0319">
        <w:rPr>
          <w:b/>
          <w:i/>
          <w:sz w:val="32"/>
          <w:szCs w:val="32"/>
        </w:rPr>
        <w:t xml:space="preserve">Draft </w:t>
      </w:r>
      <w:r w:rsidRPr="001E0319">
        <w:rPr>
          <w:b/>
          <w:sz w:val="32"/>
          <w:szCs w:val="32"/>
        </w:rPr>
        <w:t>Local Government</w:t>
      </w:r>
      <w:r w:rsidRPr="001E0319">
        <w:rPr>
          <w:b/>
          <w:i/>
          <w:sz w:val="32"/>
          <w:szCs w:val="32"/>
        </w:rPr>
        <w:t xml:space="preserve"> </w:t>
      </w:r>
      <w:r w:rsidRPr="001E0319">
        <w:rPr>
          <w:b/>
          <w:sz w:val="32"/>
          <w:szCs w:val="32"/>
        </w:rPr>
        <w:t xml:space="preserve">Out of Area Placements Protocol </w:t>
      </w:r>
    </w:p>
    <w:p w14:paraId="201B75EA" w14:textId="3AD5F3E4" w:rsidR="00CF7A74" w:rsidRDefault="00CF7A74" w:rsidP="001E0319">
      <w:pPr>
        <w:rPr>
          <w:b/>
          <w:sz w:val="28"/>
          <w:szCs w:val="28"/>
        </w:rPr>
      </w:pPr>
      <w:r>
        <w:rPr>
          <w:b/>
          <w:sz w:val="28"/>
          <w:szCs w:val="28"/>
        </w:rPr>
        <w:t>Foreword</w:t>
      </w:r>
    </w:p>
    <w:p w14:paraId="588767CD" w14:textId="000D36D2" w:rsidR="00CF7A74" w:rsidRPr="00CF7A74" w:rsidRDefault="00CF7A74" w:rsidP="001E0319">
      <w:pPr>
        <w:rPr>
          <w:sz w:val="24"/>
          <w:szCs w:val="24"/>
        </w:rPr>
      </w:pPr>
      <w:r w:rsidRPr="00CF7A74">
        <w:rPr>
          <w:sz w:val="24"/>
          <w:szCs w:val="24"/>
        </w:rPr>
        <w:t>Content TBD</w:t>
      </w:r>
    </w:p>
    <w:p w14:paraId="4211F43B" w14:textId="77777777" w:rsidR="001E0319" w:rsidRPr="001E0319" w:rsidRDefault="001E0319" w:rsidP="001E0319">
      <w:pPr>
        <w:rPr>
          <w:b/>
          <w:sz w:val="28"/>
          <w:szCs w:val="28"/>
        </w:rPr>
      </w:pPr>
      <w:r w:rsidRPr="001E0319">
        <w:rPr>
          <w:b/>
          <w:sz w:val="28"/>
          <w:szCs w:val="28"/>
        </w:rPr>
        <w:t>Introduction</w:t>
      </w:r>
    </w:p>
    <w:p w14:paraId="45D34B4F" w14:textId="6C4D1E23" w:rsidR="001E0319" w:rsidRDefault="001E0319" w:rsidP="001E0319">
      <w:pPr>
        <w:rPr>
          <w:sz w:val="24"/>
          <w:szCs w:val="24"/>
        </w:rPr>
      </w:pPr>
      <w:r>
        <w:rPr>
          <w:sz w:val="24"/>
          <w:szCs w:val="24"/>
        </w:rPr>
        <w:t xml:space="preserve">This protocol is a voluntary agreement between the local authorities in England. It </w:t>
      </w:r>
      <w:r w:rsidR="00883AA2">
        <w:rPr>
          <w:sz w:val="24"/>
          <w:szCs w:val="24"/>
        </w:rPr>
        <w:t xml:space="preserve">particularly </w:t>
      </w:r>
      <w:r>
        <w:rPr>
          <w:sz w:val="24"/>
          <w:szCs w:val="24"/>
        </w:rPr>
        <w:t xml:space="preserve">applies to </w:t>
      </w:r>
      <w:r w:rsidR="00422B4C">
        <w:rPr>
          <w:sz w:val="24"/>
          <w:szCs w:val="24"/>
        </w:rPr>
        <w:t>l</w:t>
      </w:r>
      <w:r>
        <w:rPr>
          <w:sz w:val="24"/>
          <w:szCs w:val="24"/>
        </w:rPr>
        <w:t xml:space="preserve">ocal </w:t>
      </w:r>
      <w:r w:rsidR="00422B4C">
        <w:rPr>
          <w:sz w:val="24"/>
          <w:szCs w:val="24"/>
        </w:rPr>
        <w:t>h</w:t>
      </w:r>
      <w:r>
        <w:rPr>
          <w:sz w:val="24"/>
          <w:szCs w:val="24"/>
        </w:rPr>
        <w:t xml:space="preserve">ousing </w:t>
      </w:r>
      <w:r w:rsidR="00422B4C">
        <w:rPr>
          <w:sz w:val="24"/>
          <w:szCs w:val="24"/>
        </w:rPr>
        <w:t>a</w:t>
      </w:r>
      <w:r>
        <w:rPr>
          <w:sz w:val="24"/>
          <w:szCs w:val="24"/>
        </w:rPr>
        <w:t>uthorities and</w:t>
      </w:r>
      <w:r w:rsidR="00883AA2">
        <w:rPr>
          <w:sz w:val="24"/>
          <w:szCs w:val="24"/>
        </w:rPr>
        <w:t>,</w:t>
      </w:r>
      <w:r>
        <w:rPr>
          <w:sz w:val="24"/>
          <w:szCs w:val="24"/>
        </w:rPr>
        <w:t xml:space="preserve"> where applicable</w:t>
      </w:r>
      <w:r w:rsidR="00883AA2">
        <w:rPr>
          <w:sz w:val="24"/>
          <w:szCs w:val="24"/>
        </w:rPr>
        <w:t>,</w:t>
      </w:r>
      <w:r>
        <w:rPr>
          <w:sz w:val="24"/>
          <w:szCs w:val="24"/>
        </w:rPr>
        <w:t xml:space="preserve"> to </w:t>
      </w:r>
      <w:r w:rsidR="00422B4C">
        <w:rPr>
          <w:sz w:val="24"/>
          <w:szCs w:val="24"/>
        </w:rPr>
        <w:t>c</w:t>
      </w:r>
      <w:r>
        <w:rPr>
          <w:sz w:val="24"/>
          <w:szCs w:val="24"/>
        </w:rPr>
        <w:t xml:space="preserve">hildren’s </w:t>
      </w:r>
      <w:r w:rsidR="00422B4C">
        <w:rPr>
          <w:sz w:val="24"/>
          <w:szCs w:val="24"/>
        </w:rPr>
        <w:t>s</w:t>
      </w:r>
      <w:r>
        <w:rPr>
          <w:sz w:val="24"/>
          <w:szCs w:val="24"/>
        </w:rPr>
        <w:t xml:space="preserve">ervices </w:t>
      </w:r>
      <w:r w:rsidR="00422B4C">
        <w:rPr>
          <w:sz w:val="24"/>
          <w:szCs w:val="24"/>
        </w:rPr>
        <w:t>a</w:t>
      </w:r>
      <w:r>
        <w:rPr>
          <w:sz w:val="24"/>
          <w:szCs w:val="24"/>
        </w:rPr>
        <w:t xml:space="preserve">uthorities. </w:t>
      </w:r>
    </w:p>
    <w:p w14:paraId="55FCE14D" w14:textId="1C642BD5" w:rsidR="00992421" w:rsidRDefault="001E0319" w:rsidP="001E0319">
      <w:pPr>
        <w:rPr>
          <w:sz w:val="24"/>
          <w:szCs w:val="24"/>
        </w:rPr>
      </w:pPr>
      <w:r w:rsidRPr="5A73CC53">
        <w:rPr>
          <w:sz w:val="24"/>
          <w:szCs w:val="24"/>
        </w:rPr>
        <w:t xml:space="preserve">The protocol sets out minimum standards which all </w:t>
      </w:r>
      <w:r w:rsidR="006A7502" w:rsidRPr="5A73CC53">
        <w:rPr>
          <w:sz w:val="24"/>
          <w:szCs w:val="24"/>
        </w:rPr>
        <w:t xml:space="preserve">participant </w:t>
      </w:r>
      <w:r w:rsidRPr="5A73CC53">
        <w:rPr>
          <w:sz w:val="24"/>
          <w:szCs w:val="24"/>
        </w:rPr>
        <w:t xml:space="preserve">councils agree to follow when making both temporary and </w:t>
      </w:r>
      <w:r w:rsidR="10530894" w:rsidRPr="5A73CC53">
        <w:rPr>
          <w:sz w:val="24"/>
          <w:szCs w:val="24"/>
        </w:rPr>
        <w:t>long-term</w:t>
      </w:r>
      <w:r w:rsidRPr="5A73CC53">
        <w:rPr>
          <w:sz w:val="24"/>
          <w:szCs w:val="24"/>
        </w:rPr>
        <w:t xml:space="preserve"> placements of households in another local authority</w:t>
      </w:r>
      <w:r w:rsidR="00156000" w:rsidRPr="5A73CC53">
        <w:rPr>
          <w:sz w:val="24"/>
          <w:szCs w:val="24"/>
        </w:rPr>
        <w:t xml:space="preserve"> area within England</w:t>
      </w:r>
      <w:r w:rsidR="00422B4C" w:rsidRPr="5A73CC53">
        <w:rPr>
          <w:sz w:val="24"/>
          <w:szCs w:val="24"/>
        </w:rPr>
        <w:t>. This applies to accommodation used</w:t>
      </w:r>
      <w:r w:rsidR="00156000" w:rsidRPr="5A73CC53">
        <w:rPr>
          <w:sz w:val="24"/>
          <w:szCs w:val="24"/>
        </w:rPr>
        <w:t xml:space="preserve"> </w:t>
      </w:r>
      <w:r w:rsidR="00422B4C" w:rsidRPr="5A73CC53">
        <w:rPr>
          <w:sz w:val="24"/>
          <w:szCs w:val="24"/>
        </w:rPr>
        <w:t>to meet</w:t>
      </w:r>
      <w:r w:rsidR="00156000" w:rsidRPr="5A73CC53">
        <w:rPr>
          <w:sz w:val="24"/>
          <w:szCs w:val="24"/>
        </w:rPr>
        <w:t xml:space="preserve"> the duties set out in the homelessness legislation and </w:t>
      </w:r>
      <w:r w:rsidR="002C320B" w:rsidRPr="5A73CC53">
        <w:rPr>
          <w:sz w:val="24"/>
          <w:szCs w:val="24"/>
        </w:rPr>
        <w:t xml:space="preserve">when a local authority is supporting a child </w:t>
      </w:r>
      <w:r w:rsidR="00156000" w:rsidRPr="5A73CC53">
        <w:rPr>
          <w:sz w:val="24"/>
          <w:szCs w:val="24"/>
        </w:rPr>
        <w:t xml:space="preserve">under </w:t>
      </w:r>
      <w:r w:rsidR="00992421" w:rsidRPr="5A73CC53">
        <w:rPr>
          <w:sz w:val="24"/>
          <w:szCs w:val="24"/>
        </w:rPr>
        <w:t>S</w:t>
      </w:r>
      <w:r w:rsidR="00156000" w:rsidRPr="5A73CC53">
        <w:rPr>
          <w:sz w:val="24"/>
          <w:szCs w:val="24"/>
        </w:rPr>
        <w:t>ection 17 of the Children Act</w:t>
      </w:r>
      <w:r w:rsidR="00992421" w:rsidRPr="5A73CC53">
        <w:rPr>
          <w:sz w:val="24"/>
          <w:szCs w:val="24"/>
        </w:rPr>
        <w:t xml:space="preserve"> 1989</w:t>
      </w:r>
      <w:r w:rsidR="002C320B" w:rsidRPr="5A73CC53">
        <w:rPr>
          <w:sz w:val="24"/>
          <w:szCs w:val="24"/>
        </w:rPr>
        <w:t>, where this support includes provision of accommodation</w:t>
      </w:r>
      <w:r w:rsidR="00992421" w:rsidRPr="5A73CC53">
        <w:rPr>
          <w:sz w:val="24"/>
          <w:szCs w:val="24"/>
        </w:rPr>
        <w:t>.</w:t>
      </w:r>
    </w:p>
    <w:p w14:paraId="179A3E83" w14:textId="77777777" w:rsidR="003D7701" w:rsidRDefault="003D7701" w:rsidP="003D7701">
      <w:pPr>
        <w:rPr>
          <w:sz w:val="24"/>
          <w:szCs w:val="24"/>
        </w:rPr>
      </w:pPr>
      <w:r>
        <w:rPr>
          <w:sz w:val="24"/>
          <w:szCs w:val="24"/>
        </w:rPr>
        <w:t>The protocol sets out agreements between councils about practice and procedure. Some elements of the protocol may reflect elements of legislation or statutory guidance. Others do not.</w:t>
      </w:r>
    </w:p>
    <w:p w14:paraId="615C2B60" w14:textId="77777777" w:rsidR="00992421" w:rsidRDefault="00992421" w:rsidP="001E0319">
      <w:pPr>
        <w:rPr>
          <w:sz w:val="24"/>
          <w:szCs w:val="24"/>
        </w:rPr>
      </w:pPr>
      <w:r>
        <w:rPr>
          <w:sz w:val="24"/>
          <w:szCs w:val="24"/>
        </w:rPr>
        <w:t>The protocol is not a legal interpretation of the meaning or appropriate application of any legislation.</w:t>
      </w:r>
    </w:p>
    <w:p w14:paraId="27F8EB00" w14:textId="43A83380" w:rsidR="00992421" w:rsidRDefault="00992421" w:rsidP="001E0319">
      <w:pPr>
        <w:rPr>
          <w:sz w:val="24"/>
          <w:szCs w:val="24"/>
        </w:rPr>
      </w:pPr>
      <w:r>
        <w:rPr>
          <w:sz w:val="24"/>
          <w:szCs w:val="24"/>
        </w:rPr>
        <w:t>If there is any inadvertent conflict between this protocol and homelessness legislation, children’s legislation or other legislation, and this is brought to light, then the protocol will be amended accordingly.</w:t>
      </w:r>
    </w:p>
    <w:p w14:paraId="135C32C6" w14:textId="4CAAF679" w:rsidR="00883AA2" w:rsidRDefault="003D7701" w:rsidP="001E0319">
      <w:pPr>
        <w:rPr>
          <w:sz w:val="24"/>
          <w:szCs w:val="24"/>
        </w:rPr>
      </w:pPr>
      <w:r>
        <w:rPr>
          <w:sz w:val="24"/>
          <w:szCs w:val="24"/>
        </w:rPr>
        <w:t>T</w:t>
      </w:r>
      <w:r w:rsidR="00992421">
        <w:rPr>
          <w:sz w:val="24"/>
          <w:szCs w:val="24"/>
        </w:rPr>
        <w:t>he protocol</w:t>
      </w:r>
      <w:r w:rsidR="00883AA2">
        <w:rPr>
          <w:sz w:val="24"/>
          <w:szCs w:val="24"/>
        </w:rPr>
        <w:t xml:space="preserve"> does not </w:t>
      </w:r>
      <w:r w:rsidR="00992421">
        <w:rPr>
          <w:sz w:val="24"/>
          <w:szCs w:val="24"/>
        </w:rPr>
        <w:t>substitute for</w:t>
      </w:r>
      <w:r w:rsidR="00487C35">
        <w:rPr>
          <w:sz w:val="24"/>
          <w:szCs w:val="24"/>
        </w:rPr>
        <w:t>,</w:t>
      </w:r>
      <w:r w:rsidR="00992421">
        <w:rPr>
          <w:sz w:val="24"/>
          <w:szCs w:val="24"/>
        </w:rPr>
        <w:t xml:space="preserve"> </w:t>
      </w:r>
      <w:r w:rsidR="00883AA2">
        <w:rPr>
          <w:sz w:val="24"/>
          <w:szCs w:val="24"/>
        </w:rPr>
        <w:t>or provide an alternative to</w:t>
      </w:r>
      <w:r w:rsidR="00487C35">
        <w:rPr>
          <w:sz w:val="24"/>
          <w:szCs w:val="24"/>
        </w:rPr>
        <w:t>,</w:t>
      </w:r>
      <w:r w:rsidR="00883AA2">
        <w:rPr>
          <w:sz w:val="24"/>
          <w:szCs w:val="24"/>
        </w:rPr>
        <w:t xml:space="preserve"> any </w:t>
      </w:r>
      <w:r w:rsidR="00992421">
        <w:rPr>
          <w:sz w:val="24"/>
          <w:szCs w:val="24"/>
        </w:rPr>
        <w:t>provisions within the Homelessness Code of Guidance or any other statutory guidance</w:t>
      </w:r>
      <w:r w:rsidR="00883AA2">
        <w:rPr>
          <w:sz w:val="24"/>
          <w:szCs w:val="24"/>
        </w:rPr>
        <w:t>.</w:t>
      </w:r>
    </w:p>
    <w:p w14:paraId="55BE6183" w14:textId="778509EA" w:rsidR="00644A26" w:rsidRDefault="00644A26" w:rsidP="001E0319">
      <w:pPr>
        <w:rPr>
          <w:sz w:val="24"/>
          <w:szCs w:val="24"/>
        </w:rPr>
      </w:pPr>
      <w:r>
        <w:rPr>
          <w:sz w:val="24"/>
          <w:szCs w:val="24"/>
        </w:rPr>
        <w:t xml:space="preserve">Each individual case will be considered on its own facts but authorities who have adopted the protocol will follow it unless there is a good reason to depart from it in the circumstances of the </w:t>
      </w:r>
      <w:proofErr w:type="gramStart"/>
      <w:r>
        <w:rPr>
          <w:sz w:val="24"/>
          <w:szCs w:val="24"/>
        </w:rPr>
        <w:t>particular case</w:t>
      </w:r>
      <w:proofErr w:type="gramEnd"/>
      <w:r>
        <w:rPr>
          <w:sz w:val="24"/>
          <w:szCs w:val="24"/>
        </w:rPr>
        <w:t>.</w:t>
      </w:r>
      <w:r w:rsidR="00597A12">
        <w:rPr>
          <w:sz w:val="24"/>
          <w:szCs w:val="24"/>
        </w:rPr>
        <w:t xml:space="preserve"> </w:t>
      </w:r>
      <w:r w:rsidR="00597A12" w:rsidRPr="00597A12">
        <w:rPr>
          <w:sz w:val="24"/>
          <w:szCs w:val="24"/>
        </w:rPr>
        <w:t>The fact that it may be onerous or expensive for the placing authority to follow the protocol would not normally be considered a good reason for not doing so.</w:t>
      </w:r>
    </w:p>
    <w:p w14:paraId="5655678A" w14:textId="77777777" w:rsidR="00883AA2" w:rsidRDefault="00883AA2" w:rsidP="001E0319">
      <w:pPr>
        <w:rPr>
          <w:b/>
          <w:sz w:val="28"/>
          <w:szCs w:val="28"/>
        </w:rPr>
      </w:pPr>
      <w:r w:rsidRPr="00883AA2">
        <w:rPr>
          <w:b/>
          <w:sz w:val="28"/>
          <w:szCs w:val="28"/>
        </w:rPr>
        <w:t>Background</w:t>
      </w:r>
    </w:p>
    <w:p w14:paraId="55D3080A" w14:textId="77777777" w:rsidR="00422B4C" w:rsidRDefault="00883AA2" w:rsidP="001E0319">
      <w:pPr>
        <w:rPr>
          <w:sz w:val="24"/>
          <w:szCs w:val="24"/>
        </w:rPr>
      </w:pPr>
      <w:r>
        <w:rPr>
          <w:sz w:val="24"/>
          <w:szCs w:val="24"/>
        </w:rPr>
        <w:t xml:space="preserve">Local authorities </w:t>
      </w:r>
      <w:r w:rsidR="00422B4C">
        <w:rPr>
          <w:sz w:val="24"/>
          <w:szCs w:val="24"/>
        </w:rPr>
        <w:t>are subject to</w:t>
      </w:r>
      <w:r>
        <w:rPr>
          <w:sz w:val="24"/>
          <w:szCs w:val="24"/>
        </w:rPr>
        <w:t xml:space="preserve"> </w:t>
      </w:r>
      <w:proofErr w:type="gramStart"/>
      <w:r>
        <w:rPr>
          <w:sz w:val="24"/>
          <w:szCs w:val="24"/>
        </w:rPr>
        <w:t>a number of</w:t>
      </w:r>
      <w:proofErr w:type="gramEnd"/>
      <w:r>
        <w:rPr>
          <w:sz w:val="24"/>
          <w:szCs w:val="24"/>
        </w:rPr>
        <w:t xml:space="preserve"> legal duties to provide</w:t>
      </w:r>
      <w:r w:rsidR="00422B4C">
        <w:rPr>
          <w:sz w:val="24"/>
          <w:szCs w:val="24"/>
        </w:rPr>
        <w:t xml:space="preserve"> households with accommodation</w:t>
      </w:r>
      <w:r>
        <w:rPr>
          <w:sz w:val="24"/>
          <w:szCs w:val="24"/>
        </w:rPr>
        <w:t xml:space="preserve"> or to support households in their attempts to </w:t>
      </w:r>
      <w:r w:rsidR="00EC6227">
        <w:rPr>
          <w:sz w:val="24"/>
          <w:szCs w:val="24"/>
        </w:rPr>
        <w:t>obtain</w:t>
      </w:r>
      <w:r>
        <w:rPr>
          <w:sz w:val="24"/>
          <w:szCs w:val="24"/>
        </w:rPr>
        <w:t xml:space="preserve"> accommodation</w:t>
      </w:r>
      <w:r w:rsidR="00EC6227">
        <w:rPr>
          <w:sz w:val="24"/>
          <w:szCs w:val="24"/>
        </w:rPr>
        <w:t xml:space="preserve">. </w:t>
      </w:r>
    </w:p>
    <w:p w14:paraId="37B195CE" w14:textId="77777777" w:rsidR="00422B4C" w:rsidRDefault="00487C35" w:rsidP="001E0319">
      <w:pPr>
        <w:rPr>
          <w:sz w:val="24"/>
          <w:szCs w:val="24"/>
        </w:rPr>
      </w:pPr>
      <w:r>
        <w:rPr>
          <w:sz w:val="24"/>
          <w:szCs w:val="24"/>
        </w:rPr>
        <w:lastRenderedPageBreak/>
        <w:t>T</w:t>
      </w:r>
      <w:r w:rsidR="00EC6227">
        <w:rPr>
          <w:sz w:val="24"/>
          <w:szCs w:val="24"/>
        </w:rPr>
        <w:t xml:space="preserve">he </w:t>
      </w:r>
      <w:r>
        <w:rPr>
          <w:sz w:val="24"/>
          <w:szCs w:val="24"/>
        </w:rPr>
        <w:t>h</w:t>
      </w:r>
      <w:r w:rsidR="00EC6227">
        <w:rPr>
          <w:sz w:val="24"/>
          <w:szCs w:val="24"/>
        </w:rPr>
        <w:t xml:space="preserve">omelessness legislation requires local housing authorities to take reasonable steps to prevent homelessness for households at risk who meet defined criteria, and to take reasonable steps to relieve homelessness for households meeting defined criteria. </w:t>
      </w:r>
    </w:p>
    <w:p w14:paraId="2571EF61" w14:textId="45DA5217" w:rsidR="00487C35" w:rsidRDefault="00422B4C" w:rsidP="001E0319">
      <w:pPr>
        <w:rPr>
          <w:sz w:val="24"/>
          <w:szCs w:val="24"/>
        </w:rPr>
      </w:pPr>
      <w:r>
        <w:rPr>
          <w:sz w:val="24"/>
          <w:szCs w:val="24"/>
        </w:rPr>
        <w:t>Local authorities may also be required</w:t>
      </w:r>
      <w:r w:rsidR="00EC6227">
        <w:rPr>
          <w:sz w:val="24"/>
          <w:szCs w:val="24"/>
        </w:rPr>
        <w:t xml:space="preserve"> to provide accommodation for some</w:t>
      </w:r>
      <w:r>
        <w:rPr>
          <w:sz w:val="24"/>
          <w:szCs w:val="24"/>
        </w:rPr>
        <w:t xml:space="preserve"> types of</w:t>
      </w:r>
      <w:r w:rsidR="00EC6227">
        <w:rPr>
          <w:sz w:val="24"/>
          <w:szCs w:val="24"/>
        </w:rPr>
        <w:t xml:space="preserve"> homeless households, such as those containing a child or with household members who meet vulnerability criteria.</w:t>
      </w:r>
      <w:r w:rsidR="00F01470">
        <w:rPr>
          <w:sz w:val="24"/>
          <w:szCs w:val="24"/>
        </w:rPr>
        <w:t xml:space="preserve"> </w:t>
      </w:r>
      <w:r w:rsidR="00487C35">
        <w:rPr>
          <w:sz w:val="24"/>
          <w:szCs w:val="24"/>
        </w:rPr>
        <w:t xml:space="preserve">The accommodation provided may be temporary accommodation provided during the period in which a duty is owed to the household, or settled accommodation provided to end a duty.  </w:t>
      </w:r>
    </w:p>
    <w:p w14:paraId="1EF91257" w14:textId="20F19A63" w:rsidR="00F01470" w:rsidRDefault="00EC6227" w:rsidP="001E0319">
      <w:pPr>
        <w:rPr>
          <w:sz w:val="24"/>
          <w:szCs w:val="24"/>
        </w:rPr>
      </w:pPr>
      <w:r>
        <w:rPr>
          <w:sz w:val="24"/>
          <w:szCs w:val="24"/>
        </w:rPr>
        <w:t xml:space="preserve">The </w:t>
      </w:r>
      <w:r w:rsidR="007A4B82">
        <w:rPr>
          <w:sz w:val="24"/>
          <w:szCs w:val="24"/>
        </w:rPr>
        <w:t>c</w:t>
      </w:r>
      <w:r>
        <w:rPr>
          <w:sz w:val="24"/>
          <w:szCs w:val="24"/>
        </w:rPr>
        <w:t>hildren’s legislation also contains duties for local authorities to</w:t>
      </w:r>
      <w:r w:rsidR="002C320B">
        <w:rPr>
          <w:sz w:val="24"/>
          <w:szCs w:val="24"/>
        </w:rPr>
        <w:t xml:space="preserve"> </w:t>
      </w:r>
      <w:r w:rsidR="002C320B" w:rsidRPr="002C320B">
        <w:rPr>
          <w:sz w:val="24"/>
          <w:szCs w:val="24"/>
        </w:rPr>
        <w:t>support families with children in need under certain conditions, as set out in S17 of the C</w:t>
      </w:r>
      <w:r w:rsidR="002C320B">
        <w:rPr>
          <w:sz w:val="24"/>
          <w:szCs w:val="24"/>
        </w:rPr>
        <w:t xml:space="preserve">hildren </w:t>
      </w:r>
      <w:r w:rsidR="002C320B" w:rsidRPr="002C320B">
        <w:rPr>
          <w:sz w:val="24"/>
          <w:szCs w:val="24"/>
        </w:rPr>
        <w:t>A</w:t>
      </w:r>
      <w:r w:rsidR="002C320B">
        <w:rPr>
          <w:sz w:val="24"/>
          <w:szCs w:val="24"/>
        </w:rPr>
        <w:t xml:space="preserve">ct </w:t>
      </w:r>
      <w:r w:rsidR="002C320B" w:rsidRPr="002C320B">
        <w:rPr>
          <w:sz w:val="24"/>
          <w:szCs w:val="24"/>
        </w:rPr>
        <w:t>1989. This support may include the provision of accommodation</w:t>
      </w:r>
      <w:r w:rsidR="00F01470">
        <w:rPr>
          <w:rStyle w:val="FootnoteReference"/>
          <w:sz w:val="24"/>
          <w:szCs w:val="24"/>
        </w:rPr>
        <w:footnoteReference w:id="1"/>
      </w:r>
      <w:r>
        <w:rPr>
          <w:sz w:val="24"/>
          <w:szCs w:val="24"/>
        </w:rPr>
        <w:t xml:space="preserve">. </w:t>
      </w:r>
    </w:p>
    <w:p w14:paraId="54414CA0" w14:textId="70A519FD" w:rsidR="00F01470" w:rsidRDefault="00F01470" w:rsidP="001E0319">
      <w:pPr>
        <w:rPr>
          <w:sz w:val="24"/>
          <w:szCs w:val="24"/>
        </w:rPr>
      </w:pPr>
      <w:r>
        <w:rPr>
          <w:sz w:val="24"/>
          <w:szCs w:val="24"/>
        </w:rPr>
        <w:t xml:space="preserve">Wherever possible and appropriate, such placements should be within the </w:t>
      </w:r>
      <w:r w:rsidR="00644A26">
        <w:rPr>
          <w:sz w:val="24"/>
          <w:szCs w:val="24"/>
        </w:rPr>
        <w:t xml:space="preserve">area of the </w:t>
      </w:r>
      <w:r w:rsidR="007A4B82">
        <w:rPr>
          <w:sz w:val="24"/>
          <w:szCs w:val="24"/>
        </w:rPr>
        <w:t>l</w:t>
      </w:r>
      <w:r>
        <w:rPr>
          <w:sz w:val="24"/>
          <w:szCs w:val="24"/>
        </w:rPr>
        <w:t xml:space="preserve">ocal </w:t>
      </w:r>
      <w:r w:rsidR="007A4B82">
        <w:rPr>
          <w:sz w:val="24"/>
          <w:szCs w:val="24"/>
        </w:rPr>
        <w:t>a</w:t>
      </w:r>
      <w:r>
        <w:rPr>
          <w:sz w:val="24"/>
          <w:szCs w:val="24"/>
        </w:rPr>
        <w:t>uthority which is assisting the household.</w:t>
      </w:r>
    </w:p>
    <w:p w14:paraId="682578BA" w14:textId="03239185" w:rsidR="00F01470" w:rsidRDefault="00F01470" w:rsidP="001E0319">
      <w:pPr>
        <w:rPr>
          <w:sz w:val="24"/>
          <w:szCs w:val="24"/>
        </w:rPr>
      </w:pPr>
      <w:r w:rsidRPr="5A73CC53">
        <w:rPr>
          <w:sz w:val="24"/>
          <w:szCs w:val="24"/>
        </w:rPr>
        <w:t xml:space="preserve">However, for </w:t>
      </w:r>
      <w:proofErr w:type="gramStart"/>
      <w:r w:rsidRPr="5A73CC53">
        <w:rPr>
          <w:sz w:val="24"/>
          <w:szCs w:val="24"/>
        </w:rPr>
        <w:t>a number of</w:t>
      </w:r>
      <w:proofErr w:type="gramEnd"/>
      <w:r w:rsidRPr="5A73CC53">
        <w:rPr>
          <w:sz w:val="24"/>
          <w:szCs w:val="24"/>
        </w:rPr>
        <w:t xml:space="preserve"> reasons, placements are sometimes made in other local authority areas</w:t>
      </w:r>
      <w:r w:rsidR="00422B4C" w:rsidRPr="5A73CC53">
        <w:rPr>
          <w:sz w:val="24"/>
          <w:szCs w:val="24"/>
        </w:rPr>
        <w:t xml:space="preserve">. This may be </w:t>
      </w:r>
      <w:r w:rsidRPr="5A73CC53">
        <w:rPr>
          <w:sz w:val="24"/>
          <w:szCs w:val="24"/>
        </w:rPr>
        <w:t xml:space="preserve">either on a short term or </w:t>
      </w:r>
      <w:r w:rsidR="37249D51" w:rsidRPr="5A73CC53">
        <w:rPr>
          <w:sz w:val="24"/>
          <w:szCs w:val="24"/>
        </w:rPr>
        <w:t>long-term</w:t>
      </w:r>
      <w:r w:rsidRPr="5A73CC53">
        <w:rPr>
          <w:sz w:val="24"/>
          <w:szCs w:val="24"/>
        </w:rPr>
        <w:t xml:space="preserve"> basis.</w:t>
      </w:r>
    </w:p>
    <w:p w14:paraId="00957946" w14:textId="2A09B405" w:rsidR="00C322B8" w:rsidRDefault="006F7A0E" w:rsidP="001E0319">
      <w:pPr>
        <w:rPr>
          <w:sz w:val="24"/>
          <w:szCs w:val="24"/>
        </w:rPr>
      </w:pPr>
      <w:r>
        <w:rPr>
          <w:sz w:val="24"/>
          <w:szCs w:val="24"/>
        </w:rPr>
        <w:t>Such placements are</w:t>
      </w:r>
      <w:r w:rsidR="00F01470">
        <w:rPr>
          <w:sz w:val="24"/>
          <w:szCs w:val="24"/>
        </w:rPr>
        <w:t xml:space="preserve"> mainly a result of the shortage of affordable accommodation in some </w:t>
      </w:r>
      <w:r>
        <w:rPr>
          <w:sz w:val="24"/>
          <w:szCs w:val="24"/>
        </w:rPr>
        <w:t xml:space="preserve">local authority districts. This is </w:t>
      </w:r>
      <w:r w:rsidR="00F01470">
        <w:rPr>
          <w:sz w:val="24"/>
          <w:szCs w:val="24"/>
        </w:rPr>
        <w:t xml:space="preserve">a problem which has increased over </w:t>
      </w:r>
      <w:proofErr w:type="gramStart"/>
      <w:r w:rsidR="00F01470">
        <w:rPr>
          <w:sz w:val="24"/>
          <w:szCs w:val="24"/>
        </w:rPr>
        <w:t>a number of</w:t>
      </w:r>
      <w:proofErr w:type="gramEnd"/>
      <w:r w:rsidR="00F01470">
        <w:rPr>
          <w:sz w:val="24"/>
          <w:szCs w:val="24"/>
        </w:rPr>
        <w:t xml:space="preserve"> years because of the reduction in</w:t>
      </w:r>
      <w:r w:rsidR="00C322B8">
        <w:rPr>
          <w:sz w:val="24"/>
          <w:szCs w:val="24"/>
        </w:rPr>
        <w:t xml:space="preserve"> the number of</w:t>
      </w:r>
      <w:r w:rsidR="00F01470">
        <w:rPr>
          <w:sz w:val="24"/>
          <w:szCs w:val="24"/>
        </w:rPr>
        <w:t xml:space="preserve"> </w:t>
      </w:r>
      <w:r w:rsidR="00C322B8">
        <w:rPr>
          <w:sz w:val="24"/>
          <w:szCs w:val="24"/>
        </w:rPr>
        <w:t xml:space="preserve">lettings to </w:t>
      </w:r>
      <w:r w:rsidR="00F01470">
        <w:rPr>
          <w:sz w:val="24"/>
          <w:szCs w:val="24"/>
        </w:rPr>
        <w:t xml:space="preserve">social </w:t>
      </w:r>
      <w:r w:rsidR="00422B4C">
        <w:rPr>
          <w:sz w:val="24"/>
          <w:szCs w:val="24"/>
        </w:rPr>
        <w:t xml:space="preserve">or affordable </w:t>
      </w:r>
      <w:r w:rsidR="00F01470">
        <w:rPr>
          <w:sz w:val="24"/>
          <w:szCs w:val="24"/>
        </w:rPr>
        <w:t>rented accommodation and the decrease in affordability of private rented accommodation</w:t>
      </w:r>
      <w:r w:rsidR="00C322B8">
        <w:rPr>
          <w:sz w:val="24"/>
          <w:szCs w:val="24"/>
        </w:rPr>
        <w:t xml:space="preserve"> in many areas.</w:t>
      </w:r>
    </w:p>
    <w:p w14:paraId="015A3605" w14:textId="77777777" w:rsidR="00C322B8" w:rsidRDefault="00C322B8" w:rsidP="001E0319">
      <w:pPr>
        <w:rPr>
          <w:sz w:val="24"/>
          <w:szCs w:val="24"/>
        </w:rPr>
      </w:pPr>
      <w:r>
        <w:rPr>
          <w:sz w:val="24"/>
          <w:szCs w:val="24"/>
        </w:rPr>
        <w:t>However, there are also occasions when a move out of area may be a positive choice by the household concerned and /or may be appropriate for the safe-guarding or welfare of the household.</w:t>
      </w:r>
    </w:p>
    <w:p w14:paraId="7CD70B25" w14:textId="57078BFD" w:rsidR="00C322B8" w:rsidRDefault="00C322B8" w:rsidP="001E0319">
      <w:pPr>
        <w:rPr>
          <w:sz w:val="24"/>
          <w:szCs w:val="24"/>
        </w:rPr>
      </w:pPr>
      <w:r>
        <w:rPr>
          <w:sz w:val="24"/>
          <w:szCs w:val="24"/>
        </w:rPr>
        <w:t xml:space="preserve">The legal constraints and guidance around moving households out of area differ </w:t>
      </w:r>
      <w:r w:rsidR="006F7A0E">
        <w:rPr>
          <w:sz w:val="24"/>
          <w:szCs w:val="24"/>
        </w:rPr>
        <w:t xml:space="preserve">when </w:t>
      </w:r>
      <w:proofErr w:type="gramStart"/>
      <w:r w:rsidR="006F7A0E">
        <w:rPr>
          <w:sz w:val="24"/>
          <w:szCs w:val="24"/>
        </w:rPr>
        <w:t xml:space="preserve">a </w:t>
      </w:r>
      <w:r>
        <w:rPr>
          <w:sz w:val="24"/>
          <w:szCs w:val="24"/>
        </w:rPr>
        <w:t xml:space="preserve"> move</w:t>
      </w:r>
      <w:proofErr w:type="gramEnd"/>
      <w:r w:rsidR="006F7A0E">
        <w:rPr>
          <w:sz w:val="24"/>
          <w:szCs w:val="24"/>
        </w:rPr>
        <w:t xml:space="preserve"> is made </w:t>
      </w:r>
      <w:r>
        <w:rPr>
          <w:sz w:val="24"/>
          <w:szCs w:val="24"/>
        </w:rPr>
        <w:t xml:space="preserve">under the homelessness legislation and </w:t>
      </w:r>
      <w:r w:rsidR="006F7A0E">
        <w:rPr>
          <w:sz w:val="24"/>
          <w:szCs w:val="24"/>
        </w:rPr>
        <w:t>when a move is made</w:t>
      </w:r>
      <w:r>
        <w:rPr>
          <w:sz w:val="24"/>
          <w:szCs w:val="24"/>
        </w:rPr>
        <w:t xml:space="preserve"> under the children’s legislation. A specific example of this is that moves under the homelessness legislation are governed by the homelessness suitability orders of 2003 and 2012 which prohibit the use of Bed &amp; Breakfast accommodation for families with children for more than 6 weeks, and set out </w:t>
      </w:r>
      <w:r w:rsidR="00644A26">
        <w:rPr>
          <w:sz w:val="24"/>
          <w:szCs w:val="24"/>
        </w:rPr>
        <w:t xml:space="preserve">factors to be considered in relation to, or </w:t>
      </w:r>
      <w:r>
        <w:rPr>
          <w:sz w:val="24"/>
          <w:szCs w:val="24"/>
        </w:rPr>
        <w:t>constraints on</w:t>
      </w:r>
      <w:r w:rsidR="00644A26">
        <w:rPr>
          <w:sz w:val="24"/>
          <w:szCs w:val="24"/>
        </w:rPr>
        <w:t>,</w:t>
      </w:r>
      <w:r>
        <w:rPr>
          <w:sz w:val="24"/>
          <w:szCs w:val="24"/>
        </w:rPr>
        <w:t xml:space="preserve"> the suitability and location of accommodation which can be used.</w:t>
      </w:r>
      <w:r w:rsidR="006F7A0E">
        <w:rPr>
          <w:sz w:val="24"/>
          <w:szCs w:val="24"/>
        </w:rPr>
        <w:t xml:space="preserve"> These suitability orders do not apply to moves under the children’s legislation. </w:t>
      </w:r>
    </w:p>
    <w:p w14:paraId="60D39205" w14:textId="3A86416D" w:rsidR="00E50F9B" w:rsidRDefault="00677E40" w:rsidP="001E0319">
      <w:pPr>
        <w:rPr>
          <w:sz w:val="24"/>
          <w:szCs w:val="24"/>
        </w:rPr>
      </w:pPr>
      <w:r w:rsidRPr="5A73CC53">
        <w:rPr>
          <w:sz w:val="24"/>
          <w:szCs w:val="24"/>
        </w:rPr>
        <w:lastRenderedPageBreak/>
        <w:t>M</w:t>
      </w:r>
      <w:r w:rsidR="00E50F9B" w:rsidRPr="5A73CC53">
        <w:rPr>
          <w:sz w:val="24"/>
          <w:szCs w:val="24"/>
        </w:rPr>
        <w:t xml:space="preserve">oving homeless households </w:t>
      </w:r>
      <w:r w:rsidRPr="5A73CC53">
        <w:rPr>
          <w:sz w:val="24"/>
          <w:szCs w:val="24"/>
        </w:rPr>
        <w:t>away from their home</w:t>
      </w:r>
      <w:r w:rsidR="00E50F9B" w:rsidRPr="5A73CC53">
        <w:rPr>
          <w:sz w:val="24"/>
          <w:szCs w:val="24"/>
        </w:rPr>
        <w:t xml:space="preserve"> area </w:t>
      </w:r>
      <w:r w:rsidRPr="5A73CC53">
        <w:rPr>
          <w:sz w:val="24"/>
          <w:szCs w:val="24"/>
        </w:rPr>
        <w:t xml:space="preserve">is something that councils do </w:t>
      </w:r>
      <w:r w:rsidR="51D92630" w:rsidRPr="5A73CC53">
        <w:rPr>
          <w:sz w:val="24"/>
          <w:szCs w:val="24"/>
        </w:rPr>
        <w:t>reluctantly,</w:t>
      </w:r>
      <w:r w:rsidRPr="5A73CC53">
        <w:rPr>
          <w:sz w:val="24"/>
          <w:szCs w:val="24"/>
        </w:rPr>
        <w:t xml:space="preserve"> and it is acknowledged that th</w:t>
      </w:r>
      <w:r w:rsidR="006F7A0E" w:rsidRPr="5A73CC53">
        <w:rPr>
          <w:sz w:val="24"/>
          <w:szCs w:val="24"/>
        </w:rPr>
        <w:t xml:space="preserve">is can cause </w:t>
      </w:r>
      <w:proofErr w:type="gramStart"/>
      <w:r w:rsidR="00E50F9B" w:rsidRPr="5A73CC53">
        <w:rPr>
          <w:sz w:val="24"/>
          <w:szCs w:val="24"/>
        </w:rPr>
        <w:t>a number of</w:t>
      </w:r>
      <w:proofErr w:type="gramEnd"/>
      <w:r w:rsidR="00E50F9B" w:rsidRPr="5A73CC53">
        <w:rPr>
          <w:sz w:val="24"/>
          <w:szCs w:val="24"/>
        </w:rPr>
        <w:t xml:space="preserve"> difficulties. For example, some households </w:t>
      </w:r>
      <w:r w:rsidR="006F7A0E" w:rsidRPr="5A73CC53">
        <w:rPr>
          <w:sz w:val="24"/>
          <w:szCs w:val="24"/>
        </w:rPr>
        <w:t xml:space="preserve">will </w:t>
      </w:r>
      <w:r w:rsidR="00E50F9B" w:rsidRPr="5A73CC53">
        <w:rPr>
          <w:sz w:val="24"/>
          <w:szCs w:val="24"/>
        </w:rPr>
        <w:t>need support and guidance to settle successfully in a new area</w:t>
      </w:r>
      <w:r w:rsidR="006F7A0E" w:rsidRPr="5A73CC53">
        <w:rPr>
          <w:sz w:val="24"/>
          <w:szCs w:val="24"/>
        </w:rPr>
        <w:t>. T</w:t>
      </w:r>
      <w:r w:rsidR="00E50F9B" w:rsidRPr="5A73CC53">
        <w:rPr>
          <w:sz w:val="24"/>
          <w:szCs w:val="24"/>
        </w:rPr>
        <w:t xml:space="preserve">here are </w:t>
      </w:r>
      <w:r w:rsidR="006F7A0E" w:rsidRPr="5A73CC53">
        <w:rPr>
          <w:sz w:val="24"/>
          <w:szCs w:val="24"/>
        </w:rPr>
        <w:t xml:space="preserve">also </w:t>
      </w:r>
      <w:r w:rsidR="00E50F9B" w:rsidRPr="5A73CC53">
        <w:rPr>
          <w:sz w:val="24"/>
          <w:szCs w:val="24"/>
        </w:rPr>
        <w:t>risks of making inappropriate placements</w:t>
      </w:r>
      <w:r w:rsidR="006F7A0E" w:rsidRPr="5A73CC53">
        <w:rPr>
          <w:sz w:val="24"/>
          <w:szCs w:val="24"/>
        </w:rPr>
        <w:t>. There can also be</w:t>
      </w:r>
      <w:r w:rsidR="00E50F9B" w:rsidRPr="5A73CC53">
        <w:rPr>
          <w:sz w:val="24"/>
          <w:szCs w:val="24"/>
        </w:rPr>
        <w:t xml:space="preserve"> </w:t>
      </w:r>
      <w:r w:rsidR="006F7A0E" w:rsidRPr="5A73CC53">
        <w:rPr>
          <w:sz w:val="24"/>
          <w:szCs w:val="24"/>
        </w:rPr>
        <w:t xml:space="preserve">the </w:t>
      </w:r>
      <w:r w:rsidR="00E50F9B" w:rsidRPr="5A73CC53">
        <w:rPr>
          <w:sz w:val="24"/>
          <w:szCs w:val="24"/>
        </w:rPr>
        <w:t>potential for disruption to children’s education</w:t>
      </w:r>
      <w:r w:rsidR="007A4B82" w:rsidRPr="5A73CC53">
        <w:rPr>
          <w:sz w:val="24"/>
          <w:szCs w:val="24"/>
        </w:rPr>
        <w:t xml:space="preserve"> and </w:t>
      </w:r>
      <w:r w:rsidR="002C320B" w:rsidRPr="5A73CC53">
        <w:rPr>
          <w:sz w:val="24"/>
          <w:szCs w:val="24"/>
        </w:rPr>
        <w:t xml:space="preserve">to the </w:t>
      </w:r>
      <w:r w:rsidR="007A4B82" w:rsidRPr="5A73CC53">
        <w:rPr>
          <w:sz w:val="24"/>
          <w:szCs w:val="24"/>
        </w:rPr>
        <w:t>employment</w:t>
      </w:r>
      <w:r w:rsidR="002C320B" w:rsidRPr="5A73CC53">
        <w:rPr>
          <w:sz w:val="24"/>
          <w:szCs w:val="24"/>
        </w:rPr>
        <w:t xml:space="preserve"> of members of the household</w:t>
      </w:r>
      <w:r w:rsidR="00E50F9B" w:rsidRPr="5A73CC53">
        <w:rPr>
          <w:sz w:val="24"/>
          <w:szCs w:val="24"/>
        </w:rPr>
        <w:t>.</w:t>
      </w:r>
      <w:r w:rsidR="006F7A0E" w:rsidRPr="5A73CC53">
        <w:rPr>
          <w:sz w:val="24"/>
          <w:szCs w:val="24"/>
        </w:rPr>
        <w:t xml:space="preserve"> Some </w:t>
      </w:r>
      <w:r w:rsidR="00E50F9B" w:rsidRPr="5A73CC53">
        <w:rPr>
          <w:sz w:val="24"/>
          <w:szCs w:val="24"/>
        </w:rPr>
        <w:t xml:space="preserve">households </w:t>
      </w:r>
      <w:r w:rsidR="006F7A0E" w:rsidRPr="5A73CC53">
        <w:rPr>
          <w:sz w:val="24"/>
          <w:szCs w:val="24"/>
        </w:rPr>
        <w:t xml:space="preserve">may struggle to </w:t>
      </w:r>
      <w:r w:rsidR="00E50F9B" w:rsidRPr="5A73CC53">
        <w:rPr>
          <w:sz w:val="24"/>
          <w:szCs w:val="24"/>
        </w:rPr>
        <w:t xml:space="preserve">get </w:t>
      </w:r>
      <w:r w:rsidRPr="5A73CC53">
        <w:rPr>
          <w:sz w:val="24"/>
          <w:szCs w:val="24"/>
        </w:rPr>
        <w:t xml:space="preserve">access to the </w:t>
      </w:r>
      <w:r w:rsidR="00E50F9B" w:rsidRPr="5A73CC53">
        <w:rPr>
          <w:sz w:val="24"/>
          <w:szCs w:val="24"/>
        </w:rPr>
        <w:t>services</w:t>
      </w:r>
      <w:r w:rsidRPr="5A73CC53">
        <w:rPr>
          <w:sz w:val="24"/>
          <w:szCs w:val="24"/>
        </w:rPr>
        <w:t xml:space="preserve"> and facilities </w:t>
      </w:r>
      <w:r w:rsidR="00E50F9B" w:rsidRPr="5A73CC53">
        <w:rPr>
          <w:sz w:val="24"/>
          <w:szCs w:val="24"/>
        </w:rPr>
        <w:t>they need.</w:t>
      </w:r>
    </w:p>
    <w:p w14:paraId="2F95B9FC" w14:textId="77777777" w:rsidR="00677E40" w:rsidRDefault="00E50F9B" w:rsidP="001E0319">
      <w:pPr>
        <w:rPr>
          <w:sz w:val="24"/>
          <w:szCs w:val="24"/>
        </w:rPr>
      </w:pPr>
      <w:r>
        <w:rPr>
          <w:sz w:val="24"/>
          <w:szCs w:val="24"/>
        </w:rPr>
        <w:t>This protocol is intended to reduce th</w:t>
      </w:r>
      <w:r w:rsidR="00677E40">
        <w:rPr>
          <w:sz w:val="24"/>
          <w:szCs w:val="24"/>
        </w:rPr>
        <w:t>e</w:t>
      </w:r>
      <w:r>
        <w:rPr>
          <w:sz w:val="24"/>
          <w:szCs w:val="24"/>
        </w:rPr>
        <w:t xml:space="preserve"> risks as much as possible by ensuring that placements are appropriate and well managed, and that households who move to new area</w:t>
      </w:r>
      <w:r w:rsidR="00677E40">
        <w:rPr>
          <w:sz w:val="24"/>
          <w:szCs w:val="24"/>
        </w:rPr>
        <w:t>s</w:t>
      </w:r>
      <w:r>
        <w:rPr>
          <w:sz w:val="24"/>
          <w:szCs w:val="24"/>
        </w:rPr>
        <w:t xml:space="preserve"> </w:t>
      </w:r>
      <w:r w:rsidR="00677E40">
        <w:rPr>
          <w:sz w:val="24"/>
          <w:szCs w:val="24"/>
        </w:rPr>
        <w:t>have the best chance of making a successful transition.</w:t>
      </w:r>
    </w:p>
    <w:p w14:paraId="1E0CCF2B" w14:textId="77777777" w:rsidR="00C322B8" w:rsidRDefault="00677E40" w:rsidP="001E0319">
      <w:pPr>
        <w:rPr>
          <w:sz w:val="24"/>
          <w:szCs w:val="24"/>
        </w:rPr>
      </w:pPr>
      <w:r>
        <w:rPr>
          <w:sz w:val="24"/>
          <w:szCs w:val="24"/>
        </w:rPr>
        <w:t xml:space="preserve">Effective practice by local authorities and effective communication between local authorities are both </w:t>
      </w:r>
      <w:r w:rsidR="00115F03">
        <w:rPr>
          <w:sz w:val="24"/>
          <w:szCs w:val="24"/>
        </w:rPr>
        <w:t>important</w:t>
      </w:r>
      <w:r>
        <w:rPr>
          <w:sz w:val="24"/>
          <w:szCs w:val="24"/>
        </w:rPr>
        <w:t xml:space="preserve"> </w:t>
      </w:r>
      <w:r w:rsidR="00115F03">
        <w:rPr>
          <w:sz w:val="24"/>
          <w:szCs w:val="24"/>
        </w:rPr>
        <w:t>in</w:t>
      </w:r>
      <w:r>
        <w:rPr>
          <w:sz w:val="24"/>
          <w:szCs w:val="24"/>
        </w:rPr>
        <w:t xml:space="preserve"> ensuring that this is the case.    </w:t>
      </w:r>
      <w:r w:rsidR="00E50F9B">
        <w:rPr>
          <w:sz w:val="24"/>
          <w:szCs w:val="24"/>
        </w:rPr>
        <w:t xml:space="preserve">        </w:t>
      </w:r>
    </w:p>
    <w:p w14:paraId="6C745732" w14:textId="77777777" w:rsidR="00EC6227" w:rsidRDefault="00C322B8" w:rsidP="001E0319">
      <w:pPr>
        <w:rPr>
          <w:sz w:val="24"/>
          <w:szCs w:val="24"/>
        </w:rPr>
      </w:pPr>
      <w:r>
        <w:rPr>
          <w:sz w:val="24"/>
          <w:szCs w:val="24"/>
        </w:rPr>
        <w:t xml:space="preserve">     </w:t>
      </w:r>
      <w:r w:rsidR="00F01470">
        <w:rPr>
          <w:sz w:val="24"/>
          <w:szCs w:val="24"/>
        </w:rPr>
        <w:t xml:space="preserve">     </w:t>
      </w:r>
    </w:p>
    <w:p w14:paraId="46420A4E" w14:textId="77777777" w:rsidR="00953C79" w:rsidRDefault="00535FF3" w:rsidP="001E0319">
      <w:pPr>
        <w:rPr>
          <w:b/>
          <w:sz w:val="28"/>
          <w:szCs w:val="28"/>
        </w:rPr>
      </w:pPr>
      <w:r w:rsidRPr="00535FF3">
        <w:rPr>
          <w:b/>
          <w:sz w:val="28"/>
          <w:szCs w:val="28"/>
        </w:rPr>
        <w:t>Provisions</w:t>
      </w:r>
      <w:r w:rsidR="00EC6227" w:rsidRPr="00535FF3">
        <w:rPr>
          <w:b/>
          <w:sz w:val="28"/>
          <w:szCs w:val="28"/>
        </w:rPr>
        <w:t xml:space="preserve">   </w:t>
      </w:r>
    </w:p>
    <w:p w14:paraId="6E9236F6" w14:textId="77777777" w:rsidR="00535FF3" w:rsidRPr="00953C79" w:rsidRDefault="00953C79" w:rsidP="001E0319">
      <w:pPr>
        <w:rPr>
          <w:b/>
          <w:sz w:val="24"/>
          <w:szCs w:val="24"/>
        </w:rPr>
      </w:pPr>
      <w:r w:rsidRPr="00953C79">
        <w:rPr>
          <w:b/>
          <w:sz w:val="24"/>
          <w:szCs w:val="24"/>
        </w:rPr>
        <w:t xml:space="preserve">General </w:t>
      </w:r>
      <w:r w:rsidR="00EC6227" w:rsidRPr="00953C79">
        <w:rPr>
          <w:b/>
          <w:sz w:val="24"/>
          <w:szCs w:val="24"/>
        </w:rPr>
        <w:t xml:space="preserve">  </w:t>
      </w:r>
      <w:r w:rsidR="00883AA2" w:rsidRPr="00953C79">
        <w:rPr>
          <w:b/>
          <w:sz w:val="24"/>
          <w:szCs w:val="24"/>
        </w:rPr>
        <w:t xml:space="preserve"> </w:t>
      </w:r>
    </w:p>
    <w:p w14:paraId="7A537965" w14:textId="35EAB649" w:rsidR="00E773B5" w:rsidRPr="00325830" w:rsidRDefault="00E773B5" w:rsidP="00535FF3">
      <w:pPr>
        <w:pStyle w:val="ListParagraph"/>
        <w:numPr>
          <w:ilvl w:val="0"/>
          <w:numId w:val="2"/>
        </w:numPr>
        <w:rPr>
          <w:sz w:val="24"/>
          <w:szCs w:val="24"/>
        </w:rPr>
      </w:pPr>
      <w:r w:rsidRPr="00325830">
        <w:rPr>
          <w:sz w:val="24"/>
          <w:szCs w:val="24"/>
        </w:rPr>
        <w:t xml:space="preserve">Local authorities providing accommodation under any of the homelessness duties, or </w:t>
      </w:r>
      <w:r w:rsidR="002C320B">
        <w:rPr>
          <w:sz w:val="24"/>
          <w:szCs w:val="24"/>
        </w:rPr>
        <w:t xml:space="preserve">because they are supporting a Child in Need </w:t>
      </w:r>
      <w:r w:rsidRPr="00325830">
        <w:rPr>
          <w:sz w:val="24"/>
          <w:szCs w:val="24"/>
        </w:rPr>
        <w:t xml:space="preserve">under s17 of the Children Act 1989 will, </w:t>
      </w:r>
      <w:r w:rsidR="001737CA">
        <w:rPr>
          <w:sz w:val="24"/>
          <w:szCs w:val="24"/>
        </w:rPr>
        <w:t xml:space="preserve">in </w:t>
      </w:r>
      <w:r w:rsidRPr="00325830">
        <w:rPr>
          <w:sz w:val="24"/>
          <w:szCs w:val="24"/>
        </w:rPr>
        <w:t>so far as is reasonably practica</w:t>
      </w:r>
      <w:r w:rsidR="00073CFB">
        <w:rPr>
          <w:sz w:val="24"/>
          <w:szCs w:val="24"/>
        </w:rPr>
        <w:t>b</w:t>
      </w:r>
      <w:r w:rsidRPr="00325830">
        <w:rPr>
          <w:sz w:val="24"/>
          <w:szCs w:val="24"/>
        </w:rPr>
        <w:t>l</w:t>
      </w:r>
      <w:r w:rsidR="00073CFB">
        <w:rPr>
          <w:sz w:val="24"/>
          <w:szCs w:val="24"/>
        </w:rPr>
        <w:t>e</w:t>
      </w:r>
      <w:r w:rsidRPr="00325830">
        <w:rPr>
          <w:sz w:val="24"/>
          <w:szCs w:val="24"/>
        </w:rPr>
        <w:t xml:space="preserve">, secure accommodation within their own </w:t>
      </w:r>
      <w:r w:rsidR="00054EC6">
        <w:rPr>
          <w:sz w:val="24"/>
          <w:szCs w:val="24"/>
        </w:rPr>
        <w:t>council area</w:t>
      </w:r>
      <w:r w:rsidRPr="00325830">
        <w:rPr>
          <w:sz w:val="24"/>
          <w:szCs w:val="24"/>
        </w:rPr>
        <w:t xml:space="preserve">. </w:t>
      </w:r>
      <w:r w:rsidRPr="00325830">
        <w:rPr>
          <w:sz w:val="24"/>
          <w:szCs w:val="24"/>
        </w:rPr>
        <w:br/>
      </w:r>
    </w:p>
    <w:p w14:paraId="6F65059C" w14:textId="08E2EC02" w:rsidR="00E773B5" w:rsidRPr="00325830" w:rsidRDefault="00E773B5" w:rsidP="00535FF3">
      <w:pPr>
        <w:pStyle w:val="ListParagraph"/>
        <w:numPr>
          <w:ilvl w:val="0"/>
          <w:numId w:val="2"/>
        </w:numPr>
        <w:rPr>
          <w:sz w:val="24"/>
          <w:szCs w:val="24"/>
        </w:rPr>
      </w:pPr>
      <w:r w:rsidRPr="00325830">
        <w:rPr>
          <w:sz w:val="24"/>
          <w:szCs w:val="24"/>
        </w:rPr>
        <w:t xml:space="preserve">In the case of s17 </w:t>
      </w:r>
      <w:r w:rsidR="002C320B">
        <w:rPr>
          <w:sz w:val="24"/>
          <w:szCs w:val="24"/>
        </w:rPr>
        <w:t>support</w:t>
      </w:r>
      <w:r w:rsidR="001737CA">
        <w:rPr>
          <w:sz w:val="24"/>
          <w:szCs w:val="24"/>
        </w:rPr>
        <w:t xml:space="preserve"> by the upper tier authority in two tier authority areas</w:t>
      </w:r>
      <w:r w:rsidRPr="00325830">
        <w:rPr>
          <w:sz w:val="24"/>
          <w:szCs w:val="24"/>
        </w:rPr>
        <w:t>, accommodation will be provided, where reasonably practica</w:t>
      </w:r>
      <w:r w:rsidR="00073CFB">
        <w:rPr>
          <w:sz w:val="24"/>
          <w:szCs w:val="24"/>
        </w:rPr>
        <w:t>b</w:t>
      </w:r>
      <w:r w:rsidRPr="00325830">
        <w:rPr>
          <w:sz w:val="24"/>
          <w:szCs w:val="24"/>
        </w:rPr>
        <w:t>l</w:t>
      </w:r>
      <w:r w:rsidR="00073CFB">
        <w:rPr>
          <w:sz w:val="24"/>
          <w:szCs w:val="24"/>
        </w:rPr>
        <w:t>e</w:t>
      </w:r>
      <w:r w:rsidRPr="00325830">
        <w:rPr>
          <w:sz w:val="24"/>
          <w:szCs w:val="24"/>
        </w:rPr>
        <w:t xml:space="preserve">, within the </w:t>
      </w:r>
      <w:r w:rsidR="00073CFB">
        <w:rPr>
          <w:sz w:val="24"/>
          <w:szCs w:val="24"/>
        </w:rPr>
        <w:t xml:space="preserve">area of the </w:t>
      </w:r>
      <w:r w:rsidRPr="00325830">
        <w:rPr>
          <w:sz w:val="24"/>
          <w:szCs w:val="24"/>
        </w:rPr>
        <w:t>local housing authority</w:t>
      </w:r>
      <w:r w:rsidR="00073CFB">
        <w:rPr>
          <w:sz w:val="24"/>
          <w:szCs w:val="24"/>
        </w:rPr>
        <w:t xml:space="preserve"> where the household was most recently resident</w:t>
      </w:r>
      <w:r w:rsidRPr="00325830">
        <w:rPr>
          <w:sz w:val="24"/>
          <w:szCs w:val="24"/>
        </w:rPr>
        <w:t xml:space="preserve">.    </w:t>
      </w:r>
      <w:r w:rsidRPr="00325830">
        <w:rPr>
          <w:sz w:val="24"/>
          <w:szCs w:val="24"/>
        </w:rPr>
        <w:br/>
      </w:r>
    </w:p>
    <w:p w14:paraId="11951D7F" w14:textId="5F8D1403" w:rsidR="000D19B0" w:rsidRPr="00325830" w:rsidRDefault="00745DE8" w:rsidP="00535FF3">
      <w:pPr>
        <w:pStyle w:val="ListParagraph"/>
        <w:numPr>
          <w:ilvl w:val="0"/>
          <w:numId w:val="2"/>
        </w:numPr>
        <w:rPr>
          <w:sz w:val="24"/>
          <w:szCs w:val="24"/>
        </w:rPr>
      </w:pPr>
      <w:r w:rsidRPr="00325830">
        <w:rPr>
          <w:sz w:val="24"/>
          <w:szCs w:val="24"/>
        </w:rPr>
        <w:t xml:space="preserve">Where </w:t>
      </w:r>
      <w:r w:rsidR="001737CA">
        <w:rPr>
          <w:sz w:val="24"/>
          <w:szCs w:val="24"/>
        </w:rPr>
        <w:t xml:space="preserve">it is </w:t>
      </w:r>
      <w:r w:rsidRPr="00325830">
        <w:rPr>
          <w:sz w:val="24"/>
          <w:szCs w:val="24"/>
        </w:rPr>
        <w:t>not reasonably practica</w:t>
      </w:r>
      <w:r w:rsidR="00073CFB">
        <w:rPr>
          <w:sz w:val="24"/>
          <w:szCs w:val="24"/>
        </w:rPr>
        <w:t>b</w:t>
      </w:r>
      <w:r w:rsidRPr="00325830">
        <w:rPr>
          <w:sz w:val="24"/>
          <w:szCs w:val="24"/>
        </w:rPr>
        <w:t>l</w:t>
      </w:r>
      <w:r w:rsidR="00073CFB">
        <w:rPr>
          <w:sz w:val="24"/>
          <w:szCs w:val="24"/>
        </w:rPr>
        <w:t>e</w:t>
      </w:r>
      <w:r w:rsidRPr="00325830">
        <w:rPr>
          <w:sz w:val="24"/>
          <w:szCs w:val="24"/>
        </w:rPr>
        <w:t xml:space="preserve"> to place within the same </w:t>
      </w:r>
      <w:r w:rsidR="00054EC6">
        <w:rPr>
          <w:sz w:val="24"/>
          <w:szCs w:val="24"/>
        </w:rPr>
        <w:t>local housing authority</w:t>
      </w:r>
      <w:r w:rsidR="00073CFB">
        <w:rPr>
          <w:sz w:val="24"/>
          <w:szCs w:val="24"/>
        </w:rPr>
        <w:t xml:space="preserve"> area</w:t>
      </w:r>
      <w:r w:rsidRPr="00325830">
        <w:rPr>
          <w:sz w:val="24"/>
          <w:szCs w:val="24"/>
        </w:rPr>
        <w:t xml:space="preserve">, local authorities will place households as close as possible </w:t>
      </w:r>
      <w:r w:rsidR="000D19B0" w:rsidRPr="00325830">
        <w:rPr>
          <w:sz w:val="24"/>
          <w:szCs w:val="24"/>
        </w:rPr>
        <w:t xml:space="preserve">to the </w:t>
      </w:r>
      <w:r w:rsidR="00054EC6">
        <w:rPr>
          <w:sz w:val="24"/>
          <w:szCs w:val="24"/>
        </w:rPr>
        <w:t>local housing authority</w:t>
      </w:r>
      <w:r w:rsidR="000D19B0" w:rsidRPr="00325830">
        <w:rPr>
          <w:sz w:val="24"/>
          <w:szCs w:val="24"/>
        </w:rPr>
        <w:t xml:space="preserve"> </w:t>
      </w:r>
      <w:r w:rsidR="00073CFB">
        <w:rPr>
          <w:sz w:val="24"/>
          <w:szCs w:val="24"/>
        </w:rPr>
        <w:t xml:space="preserve">area </w:t>
      </w:r>
      <w:r w:rsidR="000D19B0" w:rsidRPr="00325830">
        <w:rPr>
          <w:sz w:val="24"/>
          <w:szCs w:val="24"/>
        </w:rPr>
        <w:t xml:space="preserve">or in accordance with a published policy which provides for fair and reasonable allocation of accommodation. </w:t>
      </w:r>
      <w:r w:rsidR="000D19B0" w:rsidRPr="00325830">
        <w:rPr>
          <w:sz w:val="24"/>
          <w:szCs w:val="24"/>
        </w:rPr>
        <w:br/>
      </w:r>
    </w:p>
    <w:p w14:paraId="2099534D" w14:textId="459D12C3" w:rsidR="001B5E02" w:rsidRDefault="000D19B0" w:rsidP="00535FF3">
      <w:pPr>
        <w:pStyle w:val="ListParagraph"/>
        <w:numPr>
          <w:ilvl w:val="0"/>
          <w:numId w:val="2"/>
        </w:numPr>
        <w:rPr>
          <w:sz w:val="24"/>
          <w:szCs w:val="24"/>
        </w:rPr>
      </w:pPr>
      <w:r w:rsidRPr="00325830">
        <w:rPr>
          <w:sz w:val="24"/>
          <w:szCs w:val="24"/>
        </w:rPr>
        <w:t>Provisions 1.</w:t>
      </w:r>
      <w:r w:rsidR="00CF7A74">
        <w:rPr>
          <w:sz w:val="24"/>
          <w:szCs w:val="24"/>
        </w:rPr>
        <w:t>,</w:t>
      </w:r>
      <w:r w:rsidRPr="00325830">
        <w:rPr>
          <w:sz w:val="24"/>
          <w:szCs w:val="24"/>
        </w:rPr>
        <w:t xml:space="preserve"> 2</w:t>
      </w:r>
      <w:r w:rsidR="00CF7A74">
        <w:rPr>
          <w:sz w:val="24"/>
          <w:szCs w:val="24"/>
        </w:rPr>
        <w:t>.</w:t>
      </w:r>
      <w:r w:rsidRPr="00325830">
        <w:rPr>
          <w:sz w:val="24"/>
          <w:szCs w:val="24"/>
        </w:rPr>
        <w:t xml:space="preserve"> and 3. do not apply where the household has found their own accommodation or expressed a preference to move to a different area</w:t>
      </w:r>
      <w:r w:rsidR="001B5E02">
        <w:rPr>
          <w:sz w:val="24"/>
          <w:szCs w:val="24"/>
        </w:rPr>
        <w:t xml:space="preserve">, or where an out of area move is required in order to ensure the safety or welfare of the household. </w:t>
      </w:r>
      <w:r w:rsidRPr="00325830">
        <w:rPr>
          <w:sz w:val="24"/>
          <w:szCs w:val="24"/>
        </w:rPr>
        <w:t xml:space="preserve"> </w:t>
      </w:r>
      <w:r w:rsidR="001B5E02">
        <w:rPr>
          <w:sz w:val="24"/>
          <w:szCs w:val="24"/>
        </w:rPr>
        <w:br/>
      </w:r>
    </w:p>
    <w:p w14:paraId="351D735C" w14:textId="6AF0A15B" w:rsidR="001B5E02" w:rsidRDefault="001B5E02" w:rsidP="00535FF3">
      <w:pPr>
        <w:pStyle w:val="ListParagraph"/>
        <w:numPr>
          <w:ilvl w:val="0"/>
          <w:numId w:val="2"/>
        </w:numPr>
        <w:rPr>
          <w:sz w:val="24"/>
          <w:szCs w:val="24"/>
        </w:rPr>
      </w:pPr>
      <w:r w:rsidRPr="5A73CC53">
        <w:rPr>
          <w:sz w:val="24"/>
          <w:szCs w:val="24"/>
        </w:rPr>
        <w:t xml:space="preserve">It is understood that the provisions within this protocol may need to be </w:t>
      </w:r>
      <w:proofErr w:type="gramStart"/>
      <w:r w:rsidRPr="5A73CC53">
        <w:rPr>
          <w:sz w:val="24"/>
          <w:szCs w:val="24"/>
        </w:rPr>
        <w:t>temporarily suspended</w:t>
      </w:r>
      <w:proofErr w:type="gramEnd"/>
      <w:r w:rsidRPr="5A73CC53">
        <w:rPr>
          <w:sz w:val="24"/>
          <w:szCs w:val="24"/>
        </w:rPr>
        <w:t xml:space="preserve"> in the case of </w:t>
      </w:r>
      <w:r w:rsidR="4A817C61" w:rsidRPr="5A73CC53">
        <w:rPr>
          <w:sz w:val="24"/>
          <w:szCs w:val="24"/>
        </w:rPr>
        <w:t>short-term</w:t>
      </w:r>
      <w:r w:rsidRPr="5A73CC53">
        <w:rPr>
          <w:sz w:val="24"/>
          <w:szCs w:val="24"/>
        </w:rPr>
        <w:t xml:space="preserve"> emergency placements where the only option to provide accommodation immediately is an out of area placement. </w:t>
      </w:r>
      <w:r w:rsidR="002C320B" w:rsidRPr="5A73CC53">
        <w:rPr>
          <w:sz w:val="24"/>
          <w:szCs w:val="24"/>
        </w:rPr>
        <w:t xml:space="preserve">However, </w:t>
      </w:r>
      <w:r w:rsidR="003D2A1E" w:rsidRPr="5A73CC53">
        <w:rPr>
          <w:sz w:val="24"/>
          <w:szCs w:val="24"/>
        </w:rPr>
        <w:t xml:space="preserve">suspensions on these grounds should be as short as possible, and it should be no </w:t>
      </w:r>
      <w:r w:rsidR="003D2A1E" w:rsidRPr="5A73CC53">
        <w:rPr>
          <w:sz w:val="24"/>
          <w:szCs w:val="24"/>
        </w:rPr>
        <w:lastRenderedPageBreak/>
        <w:t xml:space="preserve">more than </w:t>
      </w:r>
      <w:r w:rsidR="00C85D96" w:rsidRPr="5A73CC53">
        <w:rPr>
          <w:sz w:val="24"/>
          <w:szCs w:val="24"/>
        </w:rPr>
        <w:t>five working</w:t>
      </w:r>
      <w:r w:rsidR="003D2A1E" w:rsidRPr="5A73CC53">
        <w:rPr>
          <w:sz w:val="24"/>
          <w:szCs w:val="24"/>
        </w:rPr>
        <w:t xml:space="preserve"> days before efforts to comply with the protocol are made</w:t>
      </w:r>
      <w:r w:rsidR="00CF7A74" w:rsidRPr="5A73CC53">
        <w:rPr>
          <w:sz w:val="24"/>
          <w:szCs w:val="24"/>
        </w:rPr>
        <w:t>,</w:t>
      </w:r>
      <w:r w:rsidR="002C320B" w:rsidRPr="5A73CC53">
        <w:rPr>
          <w:sz w:val="24"/>
          <w:szCs w:val="24"/>
        </w:rPr>
        <w:t xml:space="preserve"> </w:t>
      </w:r>
      <w:r w:rsidR="00CF7A74" w:rsidRPr="5A73CC53">
        <w:rPr>
          <w:sz w:val="24"/>
          <w:szCs w:val="24"/>
        </w:rPr>
        <w:t>with regular reviews undertaken thereafter until a protocol compliant move can be achieved.</w:t>
      </w:r>
      <w:r w:rsidR="002C320B" w:rsidRPr="5A73CC53">
        <w:rPr>
          <w:sz w:val="24"/>
          <w:szCs w:val="24"/>
        </w:rPr>
        <w:t xml:space="preserve">  </w:t>
      </w:r>
      <w:r w:rsidR="00C85D96" w:rsidRPr="5A73CC53">
        <w:rPr>
          <w:sz w:val="24"/>
          <w:szCs w:val="24"/>
        </w:rPr>
        <w:t xml:space="preserve">If a non-compliant emergency placement is </w:t>
      </w:r>
      <w:proofErr w:type="gramStart"/>
      <w:r w:rsidR="00C85D96" w:rsidRPr="5A73CC53">
        <w:rPr>
          <w:sz w:val="24"/>
          <w:szCs w:val="24"/>
        </w:rPr>
        <w:t>made out of</w:t>
      </w:r>
      <w:proofErr w:type="gramEnd"/>
      <w:r w:rsidR="00C85D96" w:rsidRPr="5A73CC53">
        <w:rPr>
          <w:sz w:val="24"/>
          <w:szCs w:val="24"/>
        </w:rPr>
        <w:t xml:space="preserve"> area, then the placing authority will notify the receiving authority of that placement within two working days.</w:t>
      </w:r>
      <w:r>
        <w:br/>
      </w:r>
    </w:p>
    <w:p w14:paraId="45DF67B7" w14:textId="1F143740" w:rsidR="00852D06" w:rsidRPr="00852D06" w:rsidRDefault="0000306E" w:rsidP="5A73CC53">
      <w:pPr>
        <w:pStyle w:val="ListParagraph"/>
        <w:numPr>
          <w:ilvl w:val="0"/>
          <w:numId w:val="2"/>
        </w:numPr>
        <w:rPr>
          <w:b/>
          <w:bCs/>
          <w:sz w:val="24"/>
          <w:szCs w:val="24"/>
        </w:rPr>
      </w:pPr>
      <w:r w:rsidRPr="5A73CC53">
        <w:rPr>
          <w:sz w:val="24"/>
          <w:szCs w:val="24"/>
        </w:rPr>
        <w:t xml:space="preserve">Before deciding to move a household out of </w:t>
      </w:r>
      <w:r w:rsidR="00054EC6" w:rsidRPr="5A73CC53">
        <w:rPr>
          <w:sz w:val="24"/>
          <w:szCs w:val="24"/>
        </w:rPr>
        <w:t>the local housing authority</w:t>
      </w:r>
      <w:r w:rsidRPr="5A73CC53">
        <w:rPr>
          <w:sz w:val="24"/>
          <w:szCs w:val="24"/>
        </w:rPr>
        <w:t xml:space="preserve"> </w:t>
      </w:r>
      <w:r w:rsidR="00073CFB" w:rsidRPr="5A73CC53">
        <w:rPr>
          <w:sz w:val="24"/>
          <w:szCs w:val="24"/>
        </w:rPr>
        <w:t xml:space="preserve">area </w:t>
      </w:r>
      <w:r w:rsidRPr="5A73CC53">
        <w:rPr>
          <w:sz w:val="24"/>
          <w:szCs w:val="24"/>
        </w:rPr>
        <w:t xml:space="preserve">for anything other than a </w:t>
      </w:r>
      <w:r w:rsidR="3155CD67" w:rsidRPr="5A73CC53">
        <w:rPr>
          <w:sz w:val="24"/>
          <w:szCs w:val="24"/>
        </w:rPr>
        <w:t>short-term</w:t>
      </w:r>
      <w:r w:rsidRPr="5A73CC53">
        <w:rPr>
          <w:sz w:val="24"/>
          <w:szCs w:val="24"/>
        </w:rPr>
        <w:t xml:space="preserve"> emergency placement, the placing authority will undertake a suitability assessment</w:t>
      </w:r>
      <w:r w:rsidR="003D6F01" w:rsidRPr="5A73CC53">
        <w:rPr>
          <w:sz w:val="24"/>
          <w:szCs w:val="24"/>
        </w:rPr>
        <w:t xml:space="preserve">. </w:t>
      </w:r>
      <w:r w:rsidR="00073CFB" w:rsidRPr="5A73CC53">
        <w:rPr>
          <w:sz w:val="24"/>
          <w:szCs w:val="24"/>
        </w:rPr>
        <w:t xml:space="preserve">This assessment will consider the affordability of any proposed accommodation. </w:t>
      </w:r>
      <w:r w:rsidR="003D6F01" w:rsidRPr="5A73CC53">
        <w:rPr>
          <w:sz w:val="24"/>
          <w:szCs w:val="24"/>
        </w:rPr>
        <w:t>Th</w:t>
      </w:r>
      <w:r w:rsidR="00073CFB" w:rsidRPr="5A73CC53">
        <w:rPr>
          <w:sz w:val="24"/>
          <w:szCs w:val="24"/>
        </w:rPr>
        <w:t>e</w:t>
      </w:r>
      <w:r w:rsidR="003D6F01" w:rsidRPr="5A73CC53">
        <w:rPr>
          <w:sz w:val="24"/>
          <w:szCs w:val="24"/>
        </w:rPr>
        <w:t xml:space="preserve"> assessment </w:t>
      </w:r>
      <w:r w:rsidRPr="5A73CC53">
        <w:rPr>
          <w:sz w:val="24"/>
          <w:szCs w:val="24"/>
        </w:rPr>
        <w:t xml:space="preserve">will </w:t>
      </w:r>
      <w:r w:rsidR="00073CFB" w:rsidRPr="5A73CC53">
        <w:rPr>
          <w:sz w:val="24"/>
          <w:szCs w:val="24"/>
        </w:rPr>
        <w:t xml:space="preserve">also </w:t>
      </w:r>
      <w:r w:rsidRPr="5A73CC53">
        <w:rPr>
          <w:sz w:val="24"/>
          <w:szCs w:val="24"/>
        </w:rPr>
        <w:t xml:space="preserve">consider </w:t>
      </w:r>
      <w:r w:rsidR="008C3623" w:rsidRPr="5A73CC53">
        <w:rPr>
          <w:sz w:val="24"/>
          <w:szCs w:val="24"/>
        </w:rPr>
        <w:t>the medical and educational needs of the household as well as</w:t>
      </w:r>
      <w:r w:rsidRPr="5A73CC53">
        <w:rPr>
          <w:sz w:val="24"/>
          <w:szCs w:val="24"/>
        </w:rPr>
        <w:t xml:space="preserve"> links with social workers and other key services and support</w:t>
      </w:r>
      <w:r w:rsidR="003D2A1E" w:rsidRPr="5A73CC53">
        <w:rPr>
          <w:sz w:val="24"/>
          <w:szCs w:val="24"/>
        </w:rPr>
        <w:t xml:space="preserve">, including </w:t>
      </w:r>
      <w:r w:rsidR="001737CA" w:rsidRPr="5A73CC53">
        <w:rPr>
          <w:sz w:val="24"/>
          <w:szCs w:val="24"/>
        </w:rPr>
        <w:t xml:space="preserve">the impact of </w:t>
      </w:r>
      <w:r w:rsidR="003D2A1E" w:rsidRPr="5A73CC53">
        <w:rPr>
          <w:sz w:val="24"/>
          <w:szCs w:val="24"/>
        </w:rPr>
        <w:t>separati</w:t>
      </w:r>
      <w:r w:rsidR="001737CA" w:rsidRPr="5A73CC53">
        <w:rPr>
          <w:sz w:val="24"/>
          <w:szCs w:val="24"/>
        </w:rPr>
        <w:t>ng</w:t>
      </w:r>
      <w:r w:rsidR="003D2A1E" w:rsidRPr="5A73CC53">
        <w:rPr>
          <w:sz w:val="24"/>
          <w:szCs w:val="24"/>
        </w:rPr>
        <w:t xml:space="preserve"> children and other household members from support networks</w:t>
      </w:r>
      <w:r w:rsidR="008C3623" w:rsidRPr="5A73CC53">
        <w:rPr>
          <w:sz w:val="24"/>
          <w:szCs w:val="24"/>
        </w:rPr>
        <w:t xml:space="preserve">. </w:t>
      </w:r>
      <w:r w:rsidR="001737CA" w:rsidRPr="5A73CC53">
        <w:rPr>
          <w:sz w:val="24"/>
          <w:szCs w:val="24"/>
        </w:rPr>
        <w:t>The suitability assessment</w:t>
      </w:r>
      <w:r w:rsidR="003D6F01" w:rsidRPr="5A73CC53">
        <w:rPr>
          <w:sz w:val="24"/>
          <w:szCs w:val="24"/>
        </w:rPr>
        <w:t xml:space="preserve"> will also consider </w:t>
      </w:r>
      <w:r w:rsidR="00857289" w:rsidRPr="5A73CC53">
        <w:rPr>
          <w:sz w:val="24"/>
          <w:szCs w:val="24"/>
        </w:rPr>
        <w:t xml:space="preserve">potential disruption to the </w:t>
      </w:r>
      <w:r w:rsidR="003D6F01" w:rsidRPr="5A73CC53">
        <w:rPr>
          <w:sz w:val="24"/>
          <w:szCs w:val="24"/>
        </w:rPr>
        <w:t xml:space="preserve">employment </w:t>
      </w:r>
      <w:r w:rsidR="00857289" w:rsidRPr="5A73CC53">
        <w:rPr>
          <w:sz w:val="24"/>
          <w:szCs w:val="24"/>
        </w:rPr>
        <w:t xml:space="preserve">of household members and any caring responsibilities held by members of the household.  </w:t>
      </w:r>
      <w:r>
        <w:br/>
      </w:r>
    </w:p>
    <w:p w14:paraId="388934A6" w14:textId="26474D18" w:rsidR="002D0E5F" w:rsidRPr="002D0E5F" w:rsidRDefault="008C3623" w:rsidP="00535FF3">
      <w:pPr>
        <w:pStyle w:val="ListParagraph"/>
        <w:numPr>
          <w:ilvl w:val="0"/>
          <w:numId w:val="2"/>
        </w:numPr>
        <w:rPr>
          <w:b/>
          <w:sz w:val="24"/>
          <w:szCs w:val="24"/>
        </w:rPr>
      </w:pPr>
      <w:r w:rsidRPr="00325830">
        <w:rPr>
          <w:sz w:val="24"/>
          <w:szCs w:val="24"/>
        </w:rPr>
        <w:t xml:space="preserve">For moves of families with children under the homelessness legislation, </w:t>
      </w:r>
      <w:r w:rsidR="00857289">
        <w:rPr>
          <w:sz w:val="24"/>
          <w:szCs w:val="24"/>
        </w:rPr>
        <w:t>the suitability assessment</w:t>
      </w:r>
      <w:r w:rsidRPr="00325830">
        <w:rPr>
          <w:sz w:val="24"/>
          <w:szCs w:val="24"/>
        </w:rPr>
        <w:t xml:space="preserve"> will include </w:t>
      </w:r>
      <w:r w:rsidR="00852D06">
        <w:rPr>
          <w:sz w:val="24"/>
          <w:szCs w:val="24"/>
        </w:rPr>
        <w:t xml:space="preserve">asking the household if there has </w:t>
      </w:r>
      <w:r w:rsidR="003D2A1E">
        <w:rPr>
          <w:sz w:val="24"/>
          <w:szCs w:val="24"/>
        </w:rPr>
        <w:t xml:space="preserve">ever </w:t>
      </w:r>
      <w:r w:rsidR="00852D06">
        <w:rPr>
          <w:sz w:val="24"/>
          <w:szCs w:val="24"/>
        </w:rPr>
        <w:t xml:space="preserve">been contact with </w:t>
      </w:r>
      <w:r w:rsidRPr="00325830">
        <w:rPr>
          <w:sz w:val="24"/>
          <w:szCs w:val="24"/>
        </w:rPr>
        <w:t xml:space="preserve">children’s </w:t>
      </w:r>
      <w:r w:rsidR="00852D06">
        <w:rPr>
          <w:sz w:val="24"/>
          <w:szCs w:val="24"/>
        </w:rPr>
        <w:t xml:space="preserve">social </w:t>
      </w:r>
      <w:r w:rsidRPr="00325830">
        <w:rPr>
          <w:sz w:val="24"/>
          <w:szCs w:val="24"/>
        </w:rPr>
        <w:t>services</w:t>
      </w:r>
      <w:r w:rsidR="00852D06">
        <w:rPr>
          <w:sz w:val="24"/>
          <w:szCs w:val="24"/>
        </w:rPr>
        <w:t>. If so</w:t>
      </w:r>
      <w:r w:rsidR="00054EC6">
        <w:rPr>
          <w:sz w:val="24"/>
          <w:szCs w:val="24"/>
        </w:rPr>
        <w:t xml:space="preserve">, and subject to consent from the </w:t>
      </w:r>
      <w:proofErr w:type="gramStart"/>
      <w:r w:rsidR="00054EC6">
        <w:rPr>
          <w:sz w:val="24"/>
          <w:szCs w:val="24"/>
        </w:rPr>
        <w:t xml:space="preserve">household, </w:t>
      </w:r>
      <w:r w:rsidR="00852D06">
        <w:rPr>
          <w:sz w:val="24"/>
          <w:szCs w:val="24"/>
        </w:rPr>
        <w:t xml:space="preserve"> the</w:t>
      </w:r>
      <w:proofErr w:type="gramEnd"/>
      <w:r w:rsidR="00852D06">
        <w:rPr>
          <w:sz w:val="24"/>
          <w:szCs w:val="24"/>
        </w:rPr>
        <w:t xml:space="preserve"> relevant children’s services department will be contacted</w:t>
      </w:r>
      <w:r w:rsidRPr="00325830">
        <w:rPr>
          <w:sz w:val="24"/>
          <w:szCs w:val="24"/>
        </w:rPr>
        <w:t xml:space="preserve"> to establish if there is </w:t>
      </w:r>
      <w:r w:rsidR="000D234A">
        <w:rPr>
          <w:sz w:val="24"/>
          <w:szCs w:val="24"/>
        </w:rPr>
        <w:t xml:space="preserve">or has previously been </w:t>
      </w:r>
      <w:r w:rsidRPr="00325830">
        <w:rPr>
          <w:sz w:val="24"/>
          <w:szCs w:val="24"/>
        </w:rPr>
        <w:t>a child protection plan or a child in need plan</w:t>
      </w:r>
      <w:r w:rsidR="000D19B0" w:rsidRPr="00325830">
        <w:rPr>
          <w:sz w:val="24"/>
          <w:szCs w:val="24"/>
        </w:rPr>
        <w:t> </w:t>
      </w:r>
      <w:r w:rsidRPr="00325830">
        <w:rPr>
          <w:sz w:val="24"/>
          <w:szCs w:val="24"/>
        </w:rPr>
        <w:t>in place for any member of the household.</w:t>
      </w:r>
      <w:r w:rsidR="00852D06">
        <w:rPr>
          <w:sz w:val="24"/>
          <w:szCs w:val="24"/>
        </w:rPr>
        <w:t xml:space="preserve"> The household will </w:t>
      </w:r>
      <w:r w:rsidR="001737CA">
        <w:rPr>
          <w:sz w:val="24"/>
          <w:szCs w:val="24"/>
        </w:rPr>
        <w:t xml:space="preserve">also </w:t>
      </w:r>
      <w:r w:rsidR="00852D06">
        <w:rPr>
          <w:sz w:val="24"/>
          <w:szCs w:val="24"/>
        </w:rPr>
        <w:t>be asked if any child has Special Educational Needs or an Education</w:t>
      </w:r>
      <w:r w:rsidR="005A6E03">
        <w:rPr>
          <w:sz w:val="24"/>
          <w:szCs w:val="24"/>
        </w:rPr>
        <w:t>,</w:t>
      </w:r>
      <w:r w:rsidR="00852D06">
        <w:rPr>
          <w:sz w:val="24"/>
          <w:szCs w:val="24"/>
        </w:rPr>
        <w:t xml:space="preserve"> Health</w:t>
      </w:r>
      <w:r w:rsidR="005A6E03">
        <w:rPr>
          <w:sz w:val="24"/>
          <w:szCs w:val="24"/>
        </w:rPr>
        <w:t xml:space="preserve"> and</w:t>
      </w:r>
      <w:r w:rsidR="00852D06">
        <w:rPr>
          <w:sz w:val="24"/>
          <w:szCs w:val="24"/>
        </w:rPr>
        <w:t xml:space="preserve"> Care Plan</w:t>
      </w:r>
      <w:r w:rsidR="001737CA">
        <w:rPr>
          <w:sz w:val="24"/>
          <w:szCs w:val="24"/>
        </w:rPr>
        <w:t>. I</w:t>
      </w:r>
      <w:r w:rsidR="00852D06">
        <w:rPr>
          <w:sz w:val="24"/>
          <w:szCs w:val="24"/>
        </w:rPr>
        <w:t xml:space="preserve">f </w:t>
      </w:r>
      <w:proofErr w:type="gramStart"/>
      <w:r w:rsidR="00852D06">
        <w:rPr>
          <w:sz w:val="24"/>
          <w:szCs w:val="24"/>
        </w:rPr>
        <w:t>so</w:t>
      </w:r>
      <w:proofErr w:type="gramEnd"/>
      <w:r w:rsidR="00852D06">
        <w:rPr>
          <w:sz w:val="24"/>
          <w:szCs w:val="24"/>
        </w:rPr>
        <w:t xml:space="preserve"> this will form part of the assessment of where it would be suitable t</w:t>
      </w:r>
      <w:r w:rsidR="00054EC6">
        <w:rPr>
          <w:sz w:val="24"/>
          <w:szCs w:val="24"/>
        </w:rPr>
        <w:t>o</w:t>
      </w:r>
      <w:r w:rsidR="00852D06">
        <w:rPr>
          <w:sz w:val="24"/>
          <w:szCs w:val="24"/>
        </w:rPr>
        <w:t xml:space="preserve"> place them.</w:t>
      </w:r>
      <w:r w:rsidR="002D0E5F">
        <w:rPr>
          <w:sz w:val="24"/>
          <w:szCs w:val="24"/>
        </w:rPr>
        <w:br/>
      </w:r>
    </w:p>
    <w:p w14:paraId="269AA269" w14:textId="104C79CB" w:rsidR="00440A82" w:rsidRDefault="001737CA" w:rsidP="00535FF3">
      <w:pPr>
        <w:pStyle w:val="ListParagraph"/>
        <w:numPr>
          <w:ilvl w:val="0"/>
          <w:numId w:val="2"/>
        </w:numPr>
        <w:rPr>
          <w:b/>
          <w:sz w:val="24"/>
          <w:szCs w:val="24"/>
        </w:rPr>
      </w:pPr>
      <w:r>
        <w:rPr>
          <w:sz w:val="24"/>
          <w:szCs w:val="24"/>
        </w:rPr>
        <w:t>I</w:t>
      </w:r>
      <w:r w:rsidR="005E4322">
        <w:rPr>
          <w:sz w:val="24"/>
          <w:szCs w:val="24"/>
        </w:rPr>
        <w:t xml:space="preserve">t may be necessary </w:t>
      </w:r>
      <w:r>
        <w:rPr>
          <w:sz w:val="24"/>
          <w:szCs w:val="24"/>
        </w:rPr>
        <w:t xml:space="preserve">in some cases </w:t>
      </w:r>
      <w:r w:rsidR="002D0E5F">
        <w:rPr>
          <w:sz w:val="24"/>
          <w:szCs w:val="24"/>
        </w:rPr>
        <w:t>to move a household</w:t>
      </w:r>
      <w:r>
        <w:rPr>
          <w:sz w:val="24"/>
          <w:szCs w:val="24"/>
        </w:rPr>
        <w:t xml:space="preserve">, </w:t>
      </w:r>
      <w:r w:rsidR="002D0E5F">
        <w:rPr>
          <w:sz w:val="24"/>
          <w:szCs w:val="24"/>
        </w:rPr>
        <w:t>w</w:t>
      </w:r>
      <w:r w:rsidR="002D0E5F" w:rsidRPr="002D0E5F">
        <w:rPr>
          <w:sz w:val="24"/>
          <w:szCs w:val="24"/>
        </w:rPr>
        <w:t xml:space="preserve">here </w:t>
      </w:r>
      <w:proofErr w:type="gramStart"/>
      <w:r w:rsidR="005E4322">
        <w:rPr>
          <w:sz w:val="24"/>
          <w:szCs w:val="24"/>
        </w:rPr>
        <w:t>it is clear that the</w:t>
      </w:r>
      <w:proofErr w:type="gramEnd"/>
      <w:r w:rsidR="005E4322">
        <w:rPr>
          <w:sz w:val="24"/>
          <w:szCs w:val="24"/>
        </w:rPr>
        <w:t xml:space="preserve"> </w:t>
      </w:r>
      <w:r w:rsidR="002D0E5F" w:rsidRPr="002D0E5F">
        <w:rPr>
          <w:sz w:val="24"/>
          <w:szCs w:val="24"/>
        </w:rPr>
        <w:t xml:space="preserve">complex needs of a child or children in the household </w:t>
      </w:r>
      <w:r w:rsidR="002D0E5F">
        <w:rPr>
          <w:sz w:val="24"/>
          <w:szCs w:val="24"/>
        </w:rPr>
        <w:t>will require services to be provided by the receiving authority</w:t>
      </w:r>
      <w:r w:rsidR="005E4322">
        <w:rPr>
          <w:sz w:val="24"/>
          <w:szCs w:val="24"/>
        </w:rPr>
        <w:t xml:space="preserve">. </w:t>
      </w:r>
      <w:r w:rsidR="002D0E5F">
        <w:rPr>
          <w:sz w:val="24"/>
          <w:szCs w:val="24"/>
        </w:rPr>
        <w:t xml:space="preserve"> </w:t>
      </w:r>
      <w:r w:rsidR="005E4322">
        <w:rPr>
          <w:sz w:val="24"/>
          <w:szCs w:val="24"/>
        </w:rPr>
        <w:t xml:space="preserve">In such cases, </w:t>
      </w:r>
      <w:r w:rsidR="002D0E5F" w:rsidRPr="002D0E5F">
        <w:rPr>
          <w:sz w:val="24"/>
          <w:szCs w:val="24"/>
        </w:rPr>
        <w:t>the placing authority will liaise with the receiving authority (or authorities in two tier areas) prior to the placement being made</w:t>
      </w:r>
      <w:r w:rsidR="005E4322">
        <w:rPr>
          <w:sz w:val="24"/>
          <w:szCs w:val="24"/>
        </w:rPr>
        <w:t>,</w:t>
      </w:r>
      <w:r w:rsidR="002D0E5F" w:rsidRPr="002D0E5F">
        <w:rPr>
          <w:sz w:val="24"/>
          <w:szCs w:val="24"/>
        </w:rPr>
        <w:t xml:space="preserve"> </w:t>
      </w:r>
      <w:r w:rsidR="005E4322">
        <w:rPr>
          <w:sz w:val="24"/>
          <w:szCs w:val="24"/>
        </w:rPr>
        <w:t xml:space="preserve">in order </w:t>
      </w:r>
      <w:r w:rsidR="002D0E5F" w:rsidRPr="002D0E5F">
        <w:rPr>
          <w:sz w:val="24"/>
          <w:szCs w:val="24"/>
        </w:rPr>
        <w:t xml:space="preserve">to ensure </w:t>
      </w:r>
      <w:r w:rsidR="005E4322">
        <w:rPr>
          <w:sz w:val="24"/>
          <w:szCs w:val="24"/>
        </w:rPr>
        <w:t xml:space="preserve">the </w:t>
      </w:r>
      <w:r w:rsidR="002D0E5F" w:rsidRPr="002D0E5F">
        <w:rPr>
          <w:sz w:val="24"/>
          <w:szCs w:val="24"/>
        </w:rPr>
        <w:t>necessary services</w:t>
      </w:r>
      <w:r w:rsidR="005E4322">
        <w:rPr>
          <w:sz w:val="24"/>
          <w:szCs w:val="24"/>
        </w:rPr>
        <w:t xml:space="preserve"> or </w:t>
      </w:r>
      <w:r w:rsidR="002D0E5F" w:rsidRPr="002D0E5F">
        <w:rPr>
          <w:sz w:val="24"/>
          <w:szCs w:val="24"/>
        </w:rPr>
        <w:t>provision</w:t>
      </w:r>
      <w:r w:rsidR="005E4322">
        <w:rPr>
          <w:sz w:val="24"/>
          <w:szCs w:val="24"/>
        </w:rPr>
        <w:t xml:space="preserve"> can be delivered</w:t>
      </w:r>
      <w:r w:rsidR="002D0E5F">
        <w:rPr>
          <w:sz w:val="24"/>
          <w:szCs w:val="24"/>
        </w:rPr>
        <w:t>.</w:t>
      </w:r>
      <w:r w:rsidR="00852D06">
        <w:rPr>
          <w:sz w:val="24"/>
          <w:szCs w:val="24"/>
        </w:rPr>
        <w:t xml:space="preserve"> </w:t>
      </w:r>
      <w:r w:rsidR="00EA7F45">
        <w:rPr>
          <w:sz w:val="24"/>
          <w:szCs w:val="24"/>
        </w:rPr>
        <w:t xml:space="preserve">Receiving authorities so consulted will respond to the placing authority within three working days. </w:t>
      </w:r>
      <w:r w:rsidR="0069752F">
        <w:rPr>
          <w:sz w:val="24"/>
          <w:szCs w:val="24"/>
        </w:rPr>
        <w:t>For short term placements and placements close to the placing authority area, it may be most sensible</w:t>
      </w:r>
      <w:r w:rsidR="00792739">
        <w:rPr>
          <w:sz w:val="24"/>
          <w:szCs w:val="24"/>
        </w:rPr>
        <w:t xml:space="preserve"> for services to continue from the placing authority for a period.</w:t>
      </w:r>
      <w:r w:rsidR="0069752F">
        <w:rPr>
          <w:sz w:val="24"/>
          <w:szCs w:val="24"/>
        </w:rPr>
        <w:t xml:space="preserve"> </w:t>
      </w:r>
      <w:r w:rsidR="00440A82" w:rsidRPr="00325830">
        <w:rPr>
          <w:sz w:val="24"/>
          <w:szCs w:val="24"/>
        </w:rPr>
        <w:br/>
      </w:r>
    </w:p>
    <w:p w14:paraId="15556233" w14:textId="77777777" w:rsidR="008C3623" w:rsidRPr="00325830" w:rsidRDefault="00440A82" w:rsidP="00440A82">
      <w:pPr>
        <w:ind w:left="108"/>
        <w:rPr>
          <w:b/>
          <w:sz w:val="24"/>
          <w:szCs w:val="24"/>
        </w:rPr>
      </w:pPr>
      <w:r w:rsidRPr="00325830">
        <w:rPr>
          <w:b/>
          <w:sz w:val="24"/>
          <w:szCs w:val="24"/>
        </w:rPr>
        <w:t>Suitability of accommodation</w:t>
      </w:r>
      <w:r w:rsidR="008C3623" w:rsidRPr="00325830">
        <w:rPr>
          <w:b/>
          <w:sz w:val="24"/>
          <w:szCs w:val="24"/>
        </w:rPr>
        <w:br/>
      </w:r>
    </w:p>
    <w:p w14:paraId="07A50005" w14:textId="6FB7A994" w:rsidR="003B6291" w:rsidRPr="00325830" w:rsidRDefault="00B50CC9" w:rsidP="007165CC">
      <w:pPr>
        <w:pStyle w:val="ListParagraph"/>
        <w:numPr>
          <w:ilvl w:val="0"/>
          <w:numId w:val="2"/>
        </w:numPr>
        <w:rPr>
          <w:sz w:val="24"/>
          <w:szCs w:val="24"/>
        </w:rPr>
      </w:pPr>
      <w:r w:rsidRPr="00325830">
        <w:rPr>
          <w:sz w:val="24"/>
          <w:szCs w:val="24"/>
        </w:rPr>
        <w:t>All placements, including s17</w:t>
      </w:r>
      <w:r w:rsidR="003D2A1E">
        <w:rPr>
          <w:sz w:val="24"/>
          <w:szCs w:val="24"/>
        </w:rPr>
        <w:t xml:space="preserve"> support</w:t>
      </w:r>
      <w:r w:rsidRPr="00325830">
        <w:rPr>
          <w:sz w:val="24"/>
          <w:szCs w:val="24"/>
        </w:rPr>
        <w:t xml:space="preserve">, will be into accommodation which has been assessed as suitable for the household concerned. This will include not overcrowding households by more than one room according to the </w:t>
      </w:r>
      <w:r w:rsidR="00EA7F45">
        <w:rPr>
          <w:sz w:val="24"/>
          <w:szCs w:val="24"/>
        </w:rPr>
        <w:t>bed</w:t>
      </w:r>
      <w:r w:rsidRPr="00325830">
        <w:rPr>
          <w:sz w:val="24"/>
          <w:szCs w:val="24"/>
        </w:rPr>
        <w:t xml:space="preserve">room </w:t>
      </w:r>
      <w:r w:rsidRPr="00325830">
        <w:rPr>
          <w:sz w:val="24"/>
          <w:szCs w:val="24"/>
        </w:rPr>
        <w:lastRenderedPageBreak/>
        <w:t>standard</w:t>
      </w:r>
      <w:r w:rsidR="007643F7">
        <w:rPr>
          <w:sz w:val="24"/>
          <w:szCs w:val="24"/>
        </w:rPr>
        <w:t xml:space="preserve"> contained in </w:t>
      </w:r>
      <w:r w:rsidR="003F48FD">
        <w:rPr>
          <w:sz w:val="24"/>
          <w:szCs w:val="24"/>
        </w:rPr>
        <w:t>the Housing Benefit and Universal Credit regulations</w:t>
      </w:r>
      <w:r w:rsidRPr="00325830">
        <w:rPr>
          <w:sz w:val="24"/>
          <w:szCs w:val="24"/>
        </w:rPr>
        <w:t>, other than for short term emergency placements or in exceptional circumstances.</w:t>
      </w:r>
      <w:r w:rsidR="003B6291" w:rsidRPr="00325830">
        <w:rPr>
          <w:sz w:val="24"/>
          <w:szCs w:val="24"/>
        </w:rPr>
        <w:br/>
      </w:r>
    </w:p>
    <w:p w14:paraId="5FFE69D9" w14:textId="0F684541" w:rsidR="00B50CC9" w:rsidRPr="00325830" w:rsidRDefault="008E51D7" w:rsidP="007165CC">
      <w:pPr>
        <w:pStyle w:val="ListParagraph"/>
        <w:numPr>
          <w:ilvl w:val="0"/>
          <w:numId w:val="2"/>
        </w:numPr>
        <w:rPr>
          <w:sz w:val="24"/>
          <w:szCs w:val="24"/>
        </w:rPr>
      </w:pPr>
      <w:r>
        <w:rPr>
          <w:sz w:val="24"/>
          <w:szCs w:val="24"/>
        </w:rPr>
        <w:t>Placements will not be made in</w:t>
      </w:r>
      <w:r w:rsidR="00504B93">
        <w:rPr>
          <w:sz w:val="24"/>
          <w:szCs w:val="24"/>
        </w:rPr>
        <w:t>to</w:t>
      </w:r>
      <w:r>
        <w:rPr>
          <w:sz w:val="24"/>
          <w:szCs w:val="24"/>
        </w:rPr>
        <w:t xml:space="preserve"> accommodation which does not meet the m</w:t>
      </w:r>
      <w:r w:rsidRPr="008E51D7">
        <w:rPr>
          <w:sz w:val="24"/>
          <w:szCs w:val="24"/>
        </w:rPr>
        <w:t xml:space="preserve">inimum </w:t>
      </w:r>
      <w:r>
        <w:rPr>
          <w:sz w:val="24"/>
          <w:szCs w:val="24"/>
        </w:rPr>
        <w:t xml:space="preserve">space and location </w:t>
      </w:r>
      <w:r w:rsidRPr="008E51D7">
        <w:rPr>
          <w:sz w:val="24"/>
          <w:szCs w:val="24"/>
        </w:rPr>
        <w:t>stand</w:t>
      </w:r>
      <w:r>
        <w:rPr>
          <w:sz w:val="24"/>
          <w:szCs w:val="24"/>
        </w:rPr>
        <w:t>a</w:t>
      </w:r>
      <w:r w:rsidRPr="008E51D7">
        <w:rPr>
          <w:sz w:val="24"/>
          <w:szCs w:val="24"/>
        </w:rPr>
        <w:t>rd</w:t>
      </w:r>
      <w:r>
        <w:rPr>
          <w:sz w:val="24"/>
          <w:szCs w:val="24"/>
        </w:rPr>
        <w:t xml:space="preserve">s set out in Annex 1, </w:t>
      </w:r>
      <w:r w:rsidRPr="00325830">
        <w:rPr>
          <w:sz w:val="24"/>
          <w:szCs w:val="24"/>
        </w:rPr>
        <w:t>other than for short term emergency placements or in exceptional circumstances</w:t>
      </w:r>
      <w:r>
        <w:rPr>
          <w:sz w:val="24"/>
          <w:szCs w:val="24"/>
        </w:rPr>
        <w:t xml:space="preserve">. </w:t>
      </w:r>
      <w:r w:rsidR="00473C49">
        <w:rPr>
          <w:sz w:val="24"/>
          <w:szCs w:val="24"/>
        </w:rPr>
        <w:t>The maximum distances to shops</w:t>
      </w:r>
      <w:r>
        <w:rPr>
          <w:sz w:val="24"/>
          <w:szCs w:val="24"/>
        </w:rPr>
        <w:t xml:space="preserve"> </w:t>
      </w:r>
      <w:r w:rsidR="00473C49">
        <w:rPr>
          <w:sz w:val="24"/>
          <w:szCs w:val="24"/>
        </w:rPr>
        <w:t>and public transport within Annex 1 do not apply to households which own their own car.</w:t>
      </w:r>
      <w:r w:rsidR="003B6291" w:rsidRPr="00325830">
        <w:rPr>
          <w:color w:val="FF0000"/>
          <w:sz w:val="24"/>
          <w:szCs w:val="24"/>
        </w:rPr>
        <w:t xml:space="preserve"> </w:t>
      </w:r>
      <w:r w:rsidR="00B50CC9" w:rsidRPr="00325830">
        <w:rPr>
          <w:sz w:val="24"/>
          <w:szCs w:val="24"/>
        </w:rPr>
        <w:br/>
      </w:r>
    </w:p>
    <w:p w14:paraId="3E2FA637" w14:textId="73F18494" w:rsidR="00B50CC9" w:rsidRPr="00325830" w:rsidRDefault="00B50CC9" w:rsidP="007165CC">
      <w:pPr>
        <w:pStyle w:val="ListParagraph"/>
        <w:numPr>
          <w:ilvl w:val="0"/>
          <w:numId w:val="2"/>
        </w:numPr>
        <w:rPr>
          <w:sz w:val="24"/>
          <w:szCs w:val="24"/>
        </w:rPr>
      </w:pPr>
      <w:r w:rsidRPr="00325830">
        <w:rPr>
          <w:sz w:val="24"/>
          <w:szCs w:val="24"/>
        </w:rPr>
        <w:t xml:space="preserve">Bed &amp; Breakfast accommodation with shared facilities will not be used for </w:t>
      </w:r>
      <w:r w:rsidR="005D0582">
        <w:rPr>
          <w:sz w:val="24"/>
          <w:szCs w:val="24"/>
        </w:rPr>
        <w:t>households</w:t>
      </w:r>
      <w:r w:rsidRPr="00325830">
        <w:rPr>
          <w:sz w:val="24"/>
          <w:szCs w:val="24"/>
        </w:rPr>
        <w:t xml:space="preserve"> with children </w:t>
      </w:r>
      <w:r w:rsidR="00273853">
        <w:rPr>
          <w:sz w:val="24"/>
          <w:szCs w:val="24"/>
        </w:rPr>
        <w:t xml:space="preserve">or pregnant women </w:t>
      </w:r>
      <w:r w:rsidRPr="00325830">
        <w:rPr>
          <w:sz w:val="24"/>
          <w:szCs w:val="24"/>
        </w:rPr>
        <w:t xml:space="preserve">except in an emergency, and </w:t>
      </w:r>
      <w:r w:rsidR="00504B93">
        <w:rPr>
          <w:sz w:val="24"/>
          <w:szCs w:val="24"/>
        </w:rPr>
        <w:t xml:space="preserve">even </w:t>
      </w:r>
      <w:proofErr w:type="gramStart"/>
      <w:r w:rsidR="00504B93">
        <w:rPr>
          <w:sz w:val="24"/>
          <w:szCs w:val="24"/>
        </w:rPr>
        <w:t>then</w:t>
      </w:r>
      <w:proofErr w:type="gramEnd"/>
      <w:r w:rsidR="00504B93">
        <w:rPr>
          <w:sz w:val="24"/>
          <w:szCs w:val="24"/>
        </w:rPr>
        <w:t xml:space="preserve"> </w:t>
      </w:r>
      <w:r w:rsidRPr="00325830">
        <w:rPr>
          <w:sz w:val="24"/>
          <w:szCs w:val="24"/>
        </w:rPr>
        <w:t xml:space="preserve">for as short a time as possible, which should not exceed 6 weeks. </w:t>
      </w:r>
      <w:r w:rsidR="003D7701">
        <w:rPr>
          <w:sz w:val="24"/>
          <w:szCs w:val="24"/>
        </w:rPr>
        <w:t xml:space="preserve">This includes </w:t>
      </w:r>
      <w:r w:rsidR="00504B93">
        <w:rPr>
          <w:sz w:val="24"/>
          <w:szCs w:val="24"/>
        </w:rPr>
        <w:t xml:space="preserve">provision of </w:t>
      </w:r>
      <w:r w:rsidR="003D7701">
        <w:rPr>
          <w:sz w:val="24"/>
          <w:szCs w:val="24"/>
        </w:rPr>
        <w:t xml:space="preserve">accommodation under s17 </w:t>
      </w:r>
      <w:r w:rsidR="00504B93">
        <w:rPr>
          <w:sz w:val="24"/>
          <w:szCs w:val="24"/>
        </w:rPr>
        <w:t xml:space="preserve">of the Children Act, </w:t>
      </w:r>
      <w:r w:rsidR="003D7701">
        <w:rPr>
          <w:sz w:val="24"/>
          <w:szCs w:val="24"/>
        </w:rPr>
        <w:t>as well as under the homelessness legislation</w:t>
      </w:r>
      <w:r w:rsidR="00900FFE">
        <w:rPr>
          <w:sz w:val="24"/>
          <w:szCs w:val="24"/>
        </w:rPr>
        <w:t>.</w:t>
      </w:r>
      <w:r w:rsidR="003D7701">
        <w:rPr>
          <w:sz w:val="24"/>
          <w:szCs w:val="24"/>
        </w:rPr>
        <w:t xml:space="preserve"> </w:t>
      </w:r>
      <w:r w:rsidRPr="00325830">
        <w:rPr>
          <w:sz w:val="24"/>
          <w:szCs w:val="24"/>
        </w:rPr>
        <w:br/>
      </w:r>
    </w:p>
    <w:p w14:paraId="45085389" w14:textId="020D859B" w:rsidR="007165CC" w:rsidRPr="00325830" w:rsidRDefault="007165CC" w:rsidP="007165CC">
      <w:pPr>
        <w:pStyle w:val="ListParagraph"/>
        <w:numPr>
          <w:ilvl w:val="0"/>
          <w:numId w:val="2"/>
        </w:numPr>
        <w:rPr>
          <w:sz w:val="24"/>
          <w:szCs w:val="24"/>
        </w:rPr>
      </w:pPr>
      <w:r w:rsidRPr="00325830">
        <w:rPr>
          <w:sz w:val="24"/>
          <w:szCs w:val="24"/>
        </w:rPr>
        <w:t xml:space="preserve">When an out of </w:t>
      </w:r>
      <w:r w:rsidR="00054EC6">
        <w:rPr>
          <w:sz w:val="24"/>
          <w:szCs w:val="24"/>
        </w:rPr>
        <w:t>area</w:t>
      </w:r>
      <w:r w:rsidRPr="00325830">
        <w:rPr>
          <w:sz w:val="24"/>
          <w:szCs w:val="24"/>
        </w:rPr>
        <w:t xml:space="preserve"> placement is made</w:t>
      </w:r>
      <w:r w:rsidR="003F48FD">
        <w:rPr>
          <w:sz w:val="24"/>
          <w:szCs w:val="24"/>
        </w:rPr>
        <w:t xml:space="preserve"> in a property for the first time</w:t>
      </w:r>
      <w:r w:rsidRPr="00325830">
        <w:rPr>
          <w:sz w:val="24"/>
          <w:szCs w:val="24"/>
        </w:rPr>
        <w:t xml:space="preserve">, the </w:t>
      </w:r>
      <w:r w:rsidR="005E4322">
        <w:rPr>
          <w:sz w:val="24"/>
          <w:szCs w:val="24"/>
        </w:rPr>
        <w:t xml:space="preserve">placing authority must </w:t>
      </w:r>
      <w:r w:rsidR="000C2F3D">
        <w:rPr>
          <w:sz w:val="24"/>
          <w:szCs w:val="24"/>
        </w:rPr>
        <w:t>make arrangeme</w:t>
      </w:r>
      <w:r w:rsidR="00102E3C">
        <w:rPr>
          <w:sz w:val="24"/>
          <w:szCs w:val="24"/>
        </w:rPr>
        <w:t>n</w:t>
      </w:r>
      <w:r w:rsidR="000C2F3D">
        <w:rPr>
          <w:sz w:val="24"/>
          <w:szCs w:val="24"/>
        </w:rPr>
        <w:t xml:space="preserve">ts to </w:t>
      </w:r>
      <w:r w:rsidR="005E4322">
        <w:rPr>
          <w:sz w:val="24"/>
          <w:szCs w:val="24"/>
        </w:rPr>
        <w:t xml:space="preserve">ensure that the </w:t>
      </w:r>
      <w:r w:rsidRPr="00325830">
        <w:rPr>
          <w:sz w:val="24"/>
          <w:szCs w:val="24"/>
        </w:rPr>
        <w:t xml:space="preserve">property </w:t>
      </w:r>
      <w:r w:rsidR="005E4322">
        <w:rPr>
          <w:sz w:val="24"/>
          <w:szCs w:val="24"/>
        </w:rPr>
        <w:t>is</w:t>
      </w:r>
      <w:r w:rsidRPr="00325830">
        <w:rPr>
          <w:sz w:val="24"/>
          <w:szCs w:val="24"/>
        </w:rPr>
        <w:t xml:space="preserve"> inspected by a competent council officer or an HHSRS qualified</w:t>
      </w:r>
      <w:r w:rsidR="00504B93">
        <w:rPr>
          <w:sz w:val="24"/>
          <w:szCs w:val="24"/>
        </w:rPr>
        <w:t xml:space="preserve"> inspector</w:t>
      </w:r>
      <w:r w:rsidRPr="00325830">
        <w:rPr>
          <w:sz w:val="24"/>
          <w:szCs w:val="24"/>
        </w:rPr>
        <w:t xml:space="preserve"> independent </w:t>
      </w:r>
      <w:r w:rsidR="005E4322">
        <w:rPr>
          <w:sz w:val="24"/>
          <w:szCs w:val="24"/>
        </w:rPr>
        <w:t>of</w:t>
      </w:r>
      <w:r w:rsidRPr="00325830">
        <w:rPr>
          <w:sz w:val="24"/>
          <w:szCs w:val="24"/>
        </w:rPr>
        <w:t xml:space="preserve"> any managing agent involved in the booking of the property</w:t>
      </w:r>
      <w:r w:rsidR="00504B93">
        <w:rPr>
          <w:sz w:val="24"/>
          <w:szCs w:val="24"/>
        </w:rPr>
        <w:t>. This must be</w:t>
      </w:r>
      <w:r w:rsidRPr="00325830">
        <w:rPr>
          <w:sz w:val="24"/>
          <w:szCs w:val="24"/>
        </w:rPr>
        <w:t xml:space="preserve"> within five working days of </w:t>
      </w:r>
      <w:r w:rsidR="00504B93">
        <w:rPr>
          <w:sz w:val="24"/>
          <w:szCs w:val="24"/>
        </w:rPr>
        <w:t>the placement</w:t>
      </w:r>
      <w:r w:rsidRPr="00325830">
        <w:rPr>
          <w:sz w:val="24"/>
          <w:szCs w:val="24"/>
        </w:rPr>
        <w:t xml:space="preserve"> being made</w:t>
      </w:r>
      <w:r w:rsidR="005E4322">
        <w:rPr>
          <w:sz w:val="24"/>
          <w:szCs w:val="24"/>
        </w:rPr>
        <w:t xml:space="preserve">. </w:t>
      </w:r>
      <w:r w:rsidR="0069752F">
        <w:rPr>
          <w:sz w:val="24"/>
          <w:szCs w:val="24"/>
        </w:rPr>
        <w:t xml:space="preserve">If agreed by both placing and receiving authorities, inspections could be carried out by the receiving authority. </w:t>
      </w:r>
      <w:r w:rsidR="005534B6">
        <w:rPr>
          <w:sz w:val="24"/>
          <w:szCs w:val="24"/>
        </w:rPr>
        <w:t xml:space="preserve">The requirement </w:t>
      </w:r>
      <w:r w:rsidR="0004320F">
        <w:rPr>
          <w:sz w:val="24"/>
          <w:szCs w:val="24"/>
        </w:rPr>
        <w:t xml:space="preserve">for an independent inspection </w:t>
      </w:r>
      <w:r w:rsidR="005534B6" w:rsidRPr="00325830">
        <w:rPr>
          <w:sz w:val="24"/>
          <w:szCs w:val="24"/>
        </w:rPr>
        <w:t>do</w:t>
      </w:r>
      <w:r w:rsidR="0004320F">
        <w:rPr>
          <w:sz w:val="24"/>
          <w:szCs w:val="24"/>
        </w:rPr>
        <w:t>es</w:t>
      </w:r>
      <w:r w:rsidR="005534B6" w:rsidRPr="00325830">
        <w:rPr>
          <w:sz w:val="24"/>
          <w:szCs w:val="24"/>
        </w:rPr>
        <w:t xml:space="preserve"> not apply where the household has found their own accommodation or </w:t>
      </w:r>
      <w:r w:rsidR="0004320F">
        <w:rPr>
          <w:sz w:val="24"/>
          <w:szCs w:val="24"/>
        </w:rPr>
        <w:t xml:space="preserve">has </w:t>
      </w:r>
      <w:r w:rsidR="005534B6" w:rsidRPr="00325830">
        <w:rPr>
          <w:sz w:val="24"/>
          <w:szCs w:val="24"/>
        </w:rPr>
        <w:t>expressed a preference to move to a di</w:t>
      </w:r>
      <w:r w:rsidR="00AD3147">
        <w:rPr>
          <w:sz w:val="24"/>
          <w:szCs w:val="24"/>
        </w:rPr>
        <w:t>stant</w:t>
      </w:r>
      <w:r w:rsidR="005534B6" w:rsidRPr="00325830">
        <w:rPr>
          <w:sz w:val="24"/>
          <w:szCs w:val="24"/>
        </w:rPr>
        <w:t xml:space="preserve"> area</w:t>
      </w:r>
      <w:r w:rsidR="0004320F">
        <w:rPr>
          <w:sz w:val="24"/>
          <w:szCs w:val="24"/>
        </w:rPr>
        <w:t xml:space="preserve"> and agreed in writing that they are happy to move to accommodation which has not been independently inspected.   </w:t>
      </w:r>
      <w:r w:rsidRPr="00325830">
        <w:rPr>
          <w:sz w:val="24"/>
          <w:szCs w:val="24"/>
        </w:rPr>
        <w:br/>
      </w:r>
    </w:p>
    <w:p w14:paraId="6B799A84" w14:textId="77777777" w:rsidR="007165CC" w:rsidRPr="00325830" w:rsidRDefault="007165CC" w:rsidP="007165CC">
      <w:pPr>
        <w:pStyle w:val="ListParagraph"/>
        <w:numPr>
          <w:ilvl w:val="0"/>
          <w:numId w:val="2"/>
        </w:numPr>
        <w:rPr>
          <w:sz w:val="24"/>
          <w:szCs w:val="24"/>
        </w:rPr>
      </w:pPr>
      <w:r w:rsidRPr="00325830">
        <w:rPr>
          <w:sz w:val="24"/>
          <w:szCs w:val="24"/>
        </w:rPr>
        <w:t>Certification must be obtained for EPC, gas, and electrical safety in PRS accommodation</w:t>
      </w:r>
      <w:r w:rsidR="00435BD8">
        <w:rPr>
          <w:sz w:val="24"/>
          <w:szCs w:val="24"/>
        </w:rPr>
        <w:t xml:space="preserve"> </w:t>
      </w:r>
      <w:proofErr w:type="gramStart"/>
      <w:r w:rsidR="00435BD8">
        <w:rPr>
          <w:sz w:val="24"/>
          <w:szCs w:val="24"/>
        </w:rPr>
        <w:t>in order for</w:t>
      </w:r>
      <w:proofErr w:type="gramEnd"/>
      <w:r w:rsidR="00435BD8">
        <w:rPr>
          <w:sz w:val="24"/>
          <w:szCs w:val="24"/>
        </w:rPr>
        <w:t xml:space="preserve"> a placement to go ahead</w:t>
      </w:r>
      <w:r w:rsidRPr="00325830">
        <w:rPr>
          <w:sz w:val="24"/>
          <w:szCs w:val="24"/>
        </w:rPr>
        <w:t xml:space="preserve">. </w:t>
      </w:r>
      <w:r w:rsidRPr="00325830">
        <w:rPr>
          <w:sz w:val="24"/>
          <w:szCs w:val="24"/>
        </w:rPr>
        <w:br/>
      </w:r>
    </w:p>
    <w:p w14:paraId="36CC52EE" w14:textId="37FC9185" w:rsidR="00EE6D0F" w:rsidRDefault="007165CC" w:rsidP="00EE6D0F">
      <w:pPr>
        <w:pStyle w:val="ListParagraph"/>
        <w:numPr>
          <w:ilvl w:val="0"/>
          <w:numId w:val="2"/>
        </w:numPr>
        <w:rPr>
          <w:sz w:val="24"/>
          <w:szCs w:val="24"/>
        </w:rPr>
      </w:pPr>
      <w:r w:rsidRPr="00EE6D0F">
        <w:rPr>
          <w:sz w:val="24"/>
          <w:szCs w:val="24"/>
        </w:rPr>
        <w:t xml:space="preserve">If actions are identified </w:t>
      </w:r>
      <w:r w:rsidR="00504B93">
        <w:rPr>
          <w:sz w:val="24"/>
          <w:szCs w:val="24"/>
        </w:rPr>
        <w:t>as a result of</w:t>
      </w:r>
      <w:r w:rsidRPr="00EE6D0F">
        <w:rPr>
          <w:sz w:val="24"/>
          <w:szCs w:val="24"/>
        </w:rPr>
        <w:t xml:space="preserve"> the inspection, </w:t>
      </w:r>
      <w:r w:rsidR="005E4322">
        <w:rPr>
          <w:sz w:val="24"/>
          <w:szCs w:val="24"/>
        </w:rPr>
        <w:t xml:space="preserve">the placing authority must </w:t>
      </w:r>
      <w:proofErr w:type="gramStart"/>
      <w:r w:rsidR="000C2F3D">
        <w:rPr>
          <w:sz w:val="24"/>
          <w:szCs w:val="24"/>
        </w:rPr>
        <w:t>make arrangements</w:t>
      </w:r>
      <w:proofErr w:type="gramEnd"/>
      <w:r w:rsidR="000C2F3D">
        <w:rPr>
          <w:sz w:val="24"/>
          <w:szCs w:val="24"/>
        </w:rPr>
        <w:t xml:space="preserve"> to </w:t>
      </w:r>
      <w:r w:rsidR="005E4322">
        <w:rPr>
          <w:sz w:val="24"/>
          <w:szCs w:val="24"/>
        </w:rPr>
        <w:t xml:space="preserve">ensure that </w:t>
      </w:r>
      <w:r w:rsidRPr="00EE6D0F">
        <w:rPr>
          <w:sz w:val="24"/>
          <w:szCs w:val="24"/>
        </w:rPr>
        <w:t xml:space="preserve">these </w:t>
      </w:r>
      <w:r w:rsidR="005E4322">
        <w:rPr>
          <w:sz w:val="24"/>
          <w:szCs w:val="24"/>
        </w:rPr>
        <w:t>are</w:t>
      </w:r>
      <w:r w:rsidRPr="00EE6D0F">
        <w:rPr>
          <w:sz w:val="24"/>
          <w:szCs w:val="24"/>
        </w:rPr>
        <w:t xml:space="preserve"> followed through within a reasonable period of time. Any identified Category 1 hazards will be remedied </w:t>
      </w:r>
      <w:proofErr w:type="gramStart"/>
      <w:r w:rsidRPr="00EE6D0F">
        <w:rPr>
          <w:sz w:val="24"/>
          <w:szCs w:val="24"/>
        </w:rPr>
        <w:t>urgently</w:t>
      </w:r>
      <w:proofErr w:type="gramEnd"/>
      <w:r w:rsidRPr="00EE6D0F">
        <w:rPr>
          <w:sz w:val="24"/>
          <w:szCs w:val="24"/>
        </w:rPr>
        <w:t xml:space="preserve"> or the placement will be cancelled</w:t>
      </w:r>
      <w:r w:rsidR="00435BD8" w:rsidRPr="00EE6D0F">
        <w:rPr>
          <w:sz w:val="24"/>
          <w:szCs w:val="24"/>
        </w:rPr>
        <w:t xml:space="preserve"> and the placing authority will make alternative accommodation available</w:t>
      </w:r>
      <w:r w:rsidRPr="00EE6D0F">
        <w:rPr>
          <w:sz w:val="24"/>
          <w:szCs w:val="24"/>
        </w:rPr>
        <w:t xml:space="preserve">. </w:t>
      </w:r>
      <w:r w:rsidR="00EE6D0F">
        <w:rPr>
          <w:sz w:val="24"/>
          <w:szCs w:val="24"/>
        </w:rPr>
        <w:br/>
      </w:r>
    </w:p>
    <w:p w14:paraId="33299B70" w14:textId="69E8CF5F" w:rsidR="007165CC" w:rsidRPr="00EE6D0F" w:rsidRDefault="00EE6D0F" w:rsidP="00EE6D0F">
      <w:pPr>
        <w:pStyle w:val="ListParagraph"/>
        <w:numPr>
          <w:ilvl w:val="0"/>
          <w:numId w:val="2"/>
        </w:numPr>
        <w:rPr>
          <w:sz w:val="24"/>
          <w:szCs w:val="24"/>
        </w:rPr>
      </w:pPr>
      <w:r w:rsidRPr="00EE6D0F">
        <w:rPr>
          <w:sz w:val="24"/>
          <w:szCs w:val="24"/>
        </w:rPr>
        <w:t xml:space="preserve">Local authorities </w:t>
      </w:r>
      <w:r>
        <w:rPr>
          <w:sz w:val="24"/>
          <w:szCs w:val="24"/>
        </w:rPr>
        <w:t>should</w:t>
      </w:r>
      <w:r w:rsidRPr="00EE6D0F">
        <w:rPr>
          <w:sz w:val="24"/>
          <w:szCs w:val="24"/>
        </w:rPr>
        <w:t xml:space="preserve"> take </w:t>
      </w:r>
      <w:proofErr w:type="gramStart"/>
      <w:r>
        <w:rPr>
          <w:sz w:val="24"/>
          <w:szCs w:val="24"/>
        </w:rPr>
        <w:t xml:space="preserve">particular </w:t>
      </w:r>
      <w:r w:rsidRPr="00EE6D0F">
        <w:rPr>
          <w:sz w:val="24"/>
          <w:szCs w:val="24"/>
        </w:rPr>
        <w:t>account</w:t>
      </w:r>
      <w:proofErr w:type="gramEnd"/>
      <w:r w:rsidRPr="00EE6D0F">
        <w:rPr>
          <w:sz w:val="24"/>
          <w:szCs w:val="24"/>
        </w:rPr>
        <w:t xml:space="preserve"> of the impact of health and safety hazards on vulnerable occupants, including children, when deciding on the action to be taken by landlords to improve conditions. </w:t>
      </w:r>
      <w:r w:rsidR="007165CC" w:rsidRPr="00EE6D0F">
        <w:rPr>
          <w:sz w:val="24"/>
          <w:szCs w:val="24"/>
        </w:rPr>
        <w:br/>
      </w:r>
    </w:p>
    <w:p w14:paraId="5E3CD74D" w14:textId="35BA3521" w:rsidR="007165CC" w:rsidRPr="00325830" w:rsidRDefault="007165CC" w:rsidP="007165CC">
      <w:pPr>
        <w:pStyle w:val="ListParagraph"/>
        <w:numPr>
          <w:ilvl w:val="0"/>
          <w:numId w:val="2"/>
        </w:numPr>
        <w:rPr>
          <w:sz w:val="24"/>
          <w:szCs w:val="24"/>
        </w:rPr>
      </w:pPr>
      <w:r w:rsidRPr="00325830">
        <w:rPr>
          <w:sz w:val="24"/>
          <w:szCs w:val="24"/>
        </w:rPr>
        <w:t>Where m</w:t>
      </w:r>
      <w:r w:rsidR="003F48FD">
        <w:rPr>
          <w:sz w:val="24"/>
          <w:szCs w:val="24"/>
        </w:rPr>
        <w:t>ore than one</w:t>
      </w:r>
      <w:r w:rsidRPr="00325830">
        <w:rPr>
          <w:sz w:val="24"/>
          <w:szCs w:val="24"/>
        </w:rPr>
        <w:t xml:space="preserve"> placement </w:t>
      </w:r>
      <w:r w:rsidR="003F48FD">
        <w:rPr>
          <w:sz w:val="24"/>
          <w:szCs w:val="24"/>
        </w:rPr>
        <w:t>is</w:t>
      </w:r>
      <w:r w:rsidRPr="00325830">
        <w:rPr>
          <w:sz w:val="24"/>
          <w:szCs w:val="24"/>
        </w:rPr>
        <w:t xml:space="preserve"> made in the same property</w:t>
      </w:r>
      <w:r w:rsidR="003F48FD">
        <w:rPr>
          <w:sz w:val="24"/>
          <w:szCs w:val="24"/>
        </w:rPr>
        <w:t xml:space="preserve"> over a period</w:t>
      </w:r>
      <w:r w:rsidRPr="00325830">
        <w:rPr>
          <w:sz w:val="24"/>
          <w:szCs w:val="24"/>
        </w:rPr>
        <w:t>, such as in a B</w:t>
      </w:r>
      <w:r w:rsidR="005965C6">
        <w:rPr>
          <w:sz w:val="24"/>
          <w:szCs w:val="24"/>
        </w:rPr>
        <w:t xml:space="preserve">ed </w:t>
      </w:r>
      <w:r w:rsidRPr="00325830">
        <w:rPr>
          <w:sz w:val="24"/>
          <w:szCs w:val="24"/>
        </w:rPr>
        <w:t>&amp;</w:t>
      </w:r>
      <w:r w:rsidR="005965C6">
        <w:rPr>
          <w:sz w:val="24"/>
          <w:szCs w:val="24"/>
        </w:rPr>
        <w:t xml:space="preserve"> </w:t>
      </w:r>
      <w:r w:rsidRPr="00325830">
        <w:rPr>
          <w:sz w:val="24"/>
          <w:szCs w:val="24"/>
        </w:rPr>
        <w:t>B</w:t>
      </w:r>
      <w:r w:rsidR="005965C6">
        <w:rPr>
          <w:sz w:val="24"/>
          <w:szCs w:val="24"/>
        </w:rPr>
        <w:t>reakfast</w:t>
      </w:r>
      <w:r w:rsidRPr="00325830">
        <w:rPr>
          <w:sz w:val="24"/>
          <w:szCs w:val="24"/>
        </w:rPr>
        <w:t xml:space="preserve"> hotel</w:t>
      </w:r>
      <w:r w:rsidR="003F48FD">
        <w:rPr>
          <w:sz w:val="24"/>
          <w:szCs w:val="24"/>
        </w:rPr>
        <w:t xml:space="preserve"> or other forms of temporary accommodation</w:t>
      </w:r>
      <w:r w:rsidRPr="00325830">
        <w:rPr>
          <w:sz w:val="24"/>
          <w:szCs w:val="24"/>
        </w:rPr>
        <w:t xml:space="preserve">, </w:t>
      </w:r>
      <w:r w:rsidRPr="00325830">
        <w:rPr>
          <w:sz w:val="24"/>
          <w:szCs w:val="24"/>
        </w:rPr>
        <w:lastRenderedPageBreak/>
        <w:t xml:space="preserve">inspections do not need to take place for every placement, but within five working days of the first placement, and </w:t>
      </w:r>
      <w:r w:rsidR="003F48FD">
        <w:rPr>
          <w:sz w:val="24"/>
          <w:szCs w:val="24"/>
        </w:rPr>
        <w:t xml:space="preserve">subsequently </w:t>
      </w:r>
      <w:r w:rsidR="00FA33C9">
        <w:rPr>
          <w:sz w:val="24"/>
          <w:szCs w:val="24"/>
        </w:rPr>
        <w:t>if evidence come</w:t>
      </w:r>
      <w:r w:rsidR="00273853">
        <w:rPr>
          <w:sz w:val="24"/>
          <w:szCs w:val="24"/>
        </w:rPr>
        <w:t>s</w:t>
      </w:r>
      <w:r w:rsidR="00FA33C9">
        <w:rPr>
          <w:sz w:val="24"/>
          <w:szCs w:val="24"/>
        </w:rPr>
        <w:t xml:space="preserve"> to light which causes concern</w:t>
      </w:r>
      <w:r w:rsidRPr="00325830">
        <w:rPr>
          <w:sz w:val="24"/>
          <w:szCs w:val="24"/>
        </w:rPr>
        <w:t>.</w:t>
      </w:r>
      <w:r w:rsidR="005534B6">
        <w:rPr>
          <w:sz w:val="24"/>
          <w:szCs w:val="24"/>
        </w:rPr>
        <w:t xml:space="preserve"> For Bed &amp; Breakfast hotels, it is good practice to inspect the property on an annual basis. </w:t>
      </w:r>
      <w:r w:rsidR="00B50CC9" w:rsidRPr="00325830">
        <w:rPr>
          <w:sz w:val="24"/>
          <w:szCs w:val="24"/>
        </w:rPr>
        <w:br/>
      </w:r>
      <w:r w:rsidRPr="00325830">
        <w:rPr>
          <w:sz w:val="24"/>
          <w:szCs w:val="24"/>
        </w:rPr>
        <w:t xml:space="preserve"> </w:t>
      </w:r>
    </w:p>
    <w:p w14:paraId="5F1C86FA" w14:textId="7993E6DF" w:rsidR="00435BD8" w:rsidRDefault="009B5158" w:rsidP="007165CC">
      <w:pPr>
        <w:pStyle w:val="ListParagraph"/>
        <w:numPr>
          <w:ilvl w:val="0"/>
          <w:numId w:val="2"/>
        </w:numPr>
        <w:rPr>
          <w:sz w:val="24"/>
          <w:szCs w:val="24"/>
        </w:rPr>
      </w:pPr>
      <w:r>
        <w:rPr>
          <w:sz w:val="24"/>
          <w:szCs w:val="24"/>
        </w:rPr>
        <w:t>Placing authorities will only place into accommodation where they are confident that the landlord and</w:t>
      </w:r>
      <w:r w:rsidR="00F869D0">
        <w:rPr>
          <w:sz w:val="24"/>
          <w:szCs w:val="24"/>
        </w:rPr>
        <w:t xml:space="preserve"> where applicable the</w:t>
      </w:r>
      <w:r>
        <w:rPr>
          <w:sz w:val="24"/>
          <w:szCs w:val="24"/>
        </w:rPr>
        <w:t xml:space="preserve"> managing agent is a fit and proper person. I</w:t>
      </w:r>
      <w:r w:rsidR="007165CC" w:rsidRPr="00325830">
        <w:rPr>
          <w:sz w:val="24"/>
          <w:szCs w:val="24"/>
        </w:rPr>
        <w:t>t is good practice for placing authorities to contact host authorities to check whether there are any known issues with landlords or managing agents prior to making a placement with them for the first time.</w:t>
      </w:r>
      <w:r w:rsidR="00852D06">
        <w:rPr>
          <w:sz w:val="24"/>
          <w:szCs w:val="24"/>
        </w:rPr>
        <w:t xml:space="preserve"> </w:t>
      </w:r>
      <w:r w:rsidR="005534B6" w:rsidRPr="005534B6">
        <w:rPr>
          <w:sz w:val="24"/>
          <w:szCs w:val="24"/>
        </w:rPr>
        <w:t xml:space="preserve"> </w:t>
      </w:r>
      <w:r w:rsidR="005534B6">
        <w:rPr>
          <w:sz w:val="24"/>
          <w:szCs w:val="24"/>
        </w:rPr>
        <w:t xml:space="preserve">Receiving authorities so consulted will respond to the placing authority within three working days. </w:t>
      </w:r>
      <w:r w:rsidR="00852D06">
        <w:rPr>
          <w:sz w:val="24"/>
          <w:szCs w:val="24"/>
        </w:rPr>
        <w:t>It is also good practice to make enquiries</w:t>
      </w:r>
      <w:r>
        <w:rPr>
          <w:sz w:val="24"/>
          <w:szCs w:val="24"/>
        </w:rPr>
        <w:t xml:space="preserve"> through </w:t>
      </w:r>
      <w:r w:rsidR="008F450D">
        <w:rPr>
          <w:sz w:val="24"/>
          <w:szCs w:val="24"/>
        </w:rPr>
        <w:t>landlord and agent checking websites such as the ‘</w:t>
      </w:r>
      <w:r w:rsidR="008F450D" w:rsidRPr="008F450D">
        <w:rPr>
          <w:sz w:val="24"/>
          <w:szCs w:val="24"/>
        </w:rPr>
        <w:t>Database of Rogue Landlords and Property Agents’ and the London ‘Rogue Landlord and Agent Checker’.</w:t>
      </w:r>
      <w:r w:rsidR="003D2A1E">
        <w:rPr>
          <w:sz w:val="24"/>
          <w:szCs w:val="24"/>
        </w:rPr>
        <w:br/>
      </w:r>
      <w:r w:rsidR="008F450D">
        <w:rPr>
          <w:sz w:val="24"/>
          <w:szCs w:val="24"/>
        </w:rPr>
        <w:t xml:space="preserve"> </w:t>
      </w:r>
    </w:p>
    <w:p w14:paraId="64731523" w14:textId="77777777" w:rsidR="007165CC" w:rsidRPr="00325830" w:rsidRDefault="00435BD8" w:rsidP="007165CC">
      <w:pPr>
        <w:pStyle w:val="ListParagraph"/>
        <w:numPr>
          <w:ilvl w:val="0"/>
          <w:numId w:val="2"/>
        </w:numPr>
        <w:rPr>
          <w:sz w:val="24"/>
          <w:szCs w:val="24"/>
        </w:rPr>
      </w:pPr>
      <w:r>
        <w:rPr>
          <w:sz w:val="24"/>
          <w:szCs w:val="24"/>
        </w:rPr>
        <w:t>When placing in HMOs which require a license, the placing authority will check that the HMO is licensed before making a placement.</w:t>
      </w:r>
      <w:r w:rsidR="007165CC" w:rsidRPr="00325830">
        <w:rPr>
          <w:sz w:val="24"/>
          <w:szCs w:val="24"/>
        </w:rPr>
        <w:br/>
      </w:r>
    </w:p>
    <w:p w14:paraId="2DFEC445" w14:textId="77777777" w:rsidR="00953C79" w:rsidRDefault="007165CC" w:rsidP="007165CC">
      <w:pPr>
        <w:pStyle w:val="ListParagraph"/>
        <w:numPr>
          <w:ilvl w:val="0"/>
          <w:numId w:val="2"/>
        </w:numPr>
        <w:rPr>
          <w:b/>
          <w:sz w:val="24"/>
          <w:szCs w:val="24"/>
        </w:rPr>
      </w:pPr>
      <w:r w:rsidRPr="00325830">
        <w:rPr>
          <w:sz w:val="24"/>
          <w:szCs w:val="24"/>
        </w:rPr>
        <w:t xml:space="preserve">The name of the landlord or agent will be notified to the host authority as part of the notification of the placement, so that the host authority </w:t>
      </w:r>
      <w:proofErr w:type="gramStart"/>
      <w:r w:rsidRPr="00325830">
        <w:rPr>
          <w:sz w:val="24"/>
          <w:szCs w:val="24"/>
        </w:rPr>
        <w:t>has the opportunity to</w:t>
      </w:r>
      <w:proofErr w:type="gramEnd"/>
      <w:r w:rsidRPr="00325830">
        <w:rPr>
          <w:sz w:val="24"/>
          <w:szCs w:val="24"/>
        </w:rPr>
        <w:t xml:space="preserve"> inform the placing authority of any concerns or previous convictions.</w:t>
      </w:r>
      <w:r w:rsidRPr="007165CC">
        <w:rPr>
          <w:b/>
          <w:sz w:val="24"/>
          <w:szCs w:val="24"/>
        </w:rPr>
        <w:t xml:space="preserve">  </w:t>
      </w:r>
      <w:r w:rsidR="008C3623">
        <w:rPr>
          <w:b/>
          <w:sz w:val="24"/>
          <w:szCs w:val="24"/>
        </w:rPr>
        <w:t xml:space="preserve"> </w:t>
      </w:r>
    </w:p>
    <w:p w14:paraId="21BC5BC4" w14:textId="77777777" w:rsidR="00666C17" w:rsidRDefault="00953C79" w:rsidP="00953C79">
      <w:pPr>
        <w:rPr>
          <w:b/>
          <w:sz w:val="24"/>
          <w:szCs w:val="24"/>
        </w:rPr>
      </w:pPr>
      <w:r>
        <w:rPr>
          <w:b/>
          <w:sz w:val="24"/>
          <w:szCs w:val="24"/>
        </w:rPr>
        <w:t>Vulnerable Households</w:t>
      </w:r>
      <w:r w:rsidR="008C3623" w:rsidRPr="00953C79">
        <w:rPr>
          <w:b/>
          <w:sz w:val="24"/>
          <w:szCs w:val="24"/>
        </w:rPr>
        <w:t xml:space="preserve"> </w:t>
      </w:r>
    </w:p>
    <w:p w14:paraId="3FA01C5C" w14:textId="3A263EC9" w:rsidR="005965C6" w:rsidRPr="005965C6" w:rsidRDefault="00666C17" w:rsidP="00666C17">
      <w:pPr>
        <w:pStyle w:val="ListParagraph"/>
        <w:numPr>
          <w:ilvl w:val="0"/>
          <w:numId w:val="2"/>
        </w:numPr>
        <w:rPr>
          <w:b/>
          <w:sz w:val="24"/>
          <w:szCs w:val="24"/>
        </w:rPr>
      </w:pPr>
      <w:r w:rsidRPr="00666C17">
        <w:rPr>
          <w:sz w:val="24"/>
          <w:szCs w:val="24"/>
        </w:rPr>
        <w:t xml:space="preserve">Local authorities will avoid placing the most vulnerable households out of area unless there are specific reasons to do so </w:t>
      </w:r>
      <w:r>
        <w:rPr>
          <w:sz w:val="24"/>
          <w:szCs w:val="24"/>
        </w:rPr>
        <w:t>for</w:t>
      </w:r>
      <w:r w:rsidRPr="00666C17">
        <w:rPr>
          <w:sz w:val="24"/>
          <w:szCs w:val="24"/>
        </w:rPr>
        <w:t xml:space="preserve"> the safety or wellbeing of the household</w:t>
      </w:r>
      <w:r w:rsidR="00D44066">
        <w:rPr>
          <w:sz w:val="24"/>
          <w:szCs w:val="24"/>
        </w:rPr>
        <w:t xml:space="preserve"> or others</w:t>
      </w:r>
      <w:r w:rsidRPr="00666C17">
        <w:rPr>
          <w:sz w:val="24"/>
          <w:szCs w:val="24"/>
        </w:rPr>
        <w:t>.</w:t>
      </w:r>
      <w:r w:rsidR="005965C6">
        <w:rPr>
          <w:sz w:val="24"/>
          <w:szCs w:val="24"/>
        </w:rPr>
        <w:br/>
      </w:r>
    </w:p>
    <w:p w14:paraId="56BD9F39" w14:textId="61058CCA" w:rsidR="002D0E5F" w:rsidRDefault="00666C17" w:rsidP="00666C17">
      <w:pPr>
        <w:pStyle w:val="ListParagraph"/>
        <w:numPr>
          <w:ilvl w:val="0"/>
          <w:numId w:val="2"/>
        </w:numPr>
        <w:rPr>
          <w:sz w:val="24"/>
          <w:szCs w:val="24"/>
        </w:rPr>
      </w:pPr>
      <w:r>
        <w:rPr>
          <w:sz w:val="24"/>
          <w:szCs w:val="24"/>
        </w:rPr>
        <w:t>Specifically, l</w:t>
      </w:r>
      <w:r w:rsidRPr="00666C17">
        <w:rPr>
          <w:sz w:val="24"/>
          <w:szCs w:val="24"/>
        </w:rPr>
        <w:t>ocal authorities</w:t>
      </w:r>
      <w:r>
        <w:rPr>
          <w:sz w:val="24"/>
          <w:szCs w:val="24"/>
        </w:rPr>
        <w:t xml:space="preserve"> agree to </w:t>
      </w:r>
      <w:r w:rsidR="009E70AB">
        <w:rPr>
          <w:sz w:val="24"/>
          <w:szCs w:val="24"/>
        </w:rPr>
        <w:t xml:space="preserve">make best endeavours to </w:t>
      </w:r>
      <w:r>
        <w:rPr>
          <w:sz w:val="24"/>
          <w:szCs w:val="24"/>
        </w:rPr>
        <w:t xml:space="preserve">avoid making out of area placements of families </w:t>
      </w:r>
      <w:r w:rsidR="009357F0">
        <w:rPr>
          <w:sz w:val="24"/>
          <w:szCs w:val="24"/>
        </w:rPr>
        <w:t>including</w:t>
      </w:r>
      <w:r>
        <w:rPr>
          <w:sz w:val="24"/>
          <w:szCs w:val="24"/>
        </w:rPr>
        <w:t xml:space="preserve"> a child </w:t>
      </w:r>
      <w:r w:rsidR="009357F0">
        <w:rPr>
          <w:sz w:val="24"/>
          <w:szCs w:val="24"/>
        </w:rPr>
        <w:t xml:space="preserve">with a </w:t>
      </w:r>
      <w:r>
        <w:rPr>
          <w:sz w:val="24"/>
          <w:szCs w:val="24"/>
        </w:rPr>
        <w:t xml:space="preserve">Child Protection </w:t>
      </w:r>
      <w:r w:rsidR="009357F0">
        <w:rPr>
          <w:sz w:val="24"/>
          <w:szCs w:val="24"/>
        </w:rPr>
        <w:t>Plan</w:t>
      </w:r>
      <w:r w:rsidR="003D2A1E">
        <w:rPr>
          <w:sz w:val="24"/>
          <w:szCs w:val="24"/>
        </w:rPr>
        <w:t xml:space="preserve"> or</w:t>
      </w:r>
      <w:r>
        <w:rPr>
          <w:sz w:val="24"/>
          <w:szCs w:val="24"/>
        </w:rPr>
        <w:t xml:space="preserve"> </w:t>
      </w:r>
      <w:r w:rsidR="003D2A1E">
        <w:rPr>
          <w:sz w:val="24"/>
          <w:szCs w:val="24"/>
        </w:rPr>
        <w:t>an Education</w:t>
      </w:r>
      <w:r w:rsidR="005A6E03">
        <w:rPr>
          <w:sz w:val="24"/>
          <w:szCs w:val="24"/>
        </w:rPr>
        <w:t>,</w:t>
      </w:r>
      <w:r w:rsidR="003D2A1E">
        <w:rPr>
          <w:sz w:val="24"/>
          <w:szCs w:val="24"/>
        </w:rPr>
        <w:t xml:space="preserve"> Health</w:t>
      </w:r>
      <w:r w:rsidR="005A6E03">
        <w:rPr>
          <w:sz w:val="24"/>
          <w:szCs w:val="24"/>
        </w:rPr>
        <w:t xml:space="preserve"> and</w:t>
      </w:r>
      <w:r w:rsidR="003D2A1E">
        <w:rPr>
          <w:sz w:val="24"/>
          <w:szCs w:val="24"/>
        </w:rPr>
        <w:t xml:space="preserve"> Care Plan (EHCP)</w:t>
      </w:r>
      <w:r>
        <w:rPr>
          <w:sz w:val="24"/>
          <w:szCs w:val="24"/>
        </w:rPr>
        <w:t xml:space="preserve">, prolific and persistent offenders, and those housed through MAPPA (Multi-Agency Public Protection Arrangements), unless there are </w:t>
      </w:r>
      <w:r w:rsidR="000C2F3D">
        <w:rPr>
          <w:sz w:val="24"/>
          <w:szCs w:val="24"/>
        </w:rPr>
        <w:t>clear</w:t>
      </w:r>
      <w:r>
        <w:rPr>
          <w:sz w:val="24"/>
          <w:szCs w:val="24"/>
        </w:rPr>
        <w:t xml:space="preserve"> reasons to do so for the safety or well-being of the household</w:t>
      </w:r>
      <w:r w:rsidR="009357F0">
        <w:rPr>
          <w:sz w:val="24"/>
          <w:szCs w:val="24"/>
        </w:rPr>
        <w:t xml:space="preserve"> or others</w:t>
      </w:r>
      <w:r>
        <w:rPr>
          <w:sz w:val="24"/>
          <w:szCs w:val="24"/>
        </w:rPr>
        <w:t xml:space="preserve">. </w:t>
      </w:r>
      <w:r w:rsidR="000C2F3D">
        <w:rPr>
          <w:sz w:val="24"/>
          <w:szCs w:val="24"/>
        </w:rPr>
        <w:t xml:space="preserve">Annex 2 provides guidance on when vulnerability of children in a household would be expected to prevent a move out of area. </w:t>
      </w:r>
      <w:r w:rsidR="002D0E5F">
        <w:rPr>
          <w:sz w:val="24"/>
          <w:szCs w:val="24"/>
        </w:rPr>
        <w:br/>
      </w:r>
    </w:p>
    <w:p w14:paraId="2CC8985F" w14:textId="64C7731C" w:rsidR="008F450D" w:rsidRPr="00FB505C" w:rsidRDefault="002D0E5F" w:rsidP="00666C17">
      <w:pPr>
        <w:pStyle w:val="ListParagraph"/>
        <w:numPr>
          <w:ilvl w:val="0"/>
          <w:numId w:val="2"/>
        </w:numPr>
        <w:rPr>
          <w:sz w:val="24"/>
          <w:szCs w:val="24"/>
        </w:rPr>
      </w:pPr>
      <w:r w:rsidRPr="00FB505C">
        <w:rPr>
          <w:sz w:val="24"/>
          <w:szCs w:val="24"/>
        </w:rPr>
        <w:t xml:space="preserve">Where there are </w:t>
      </w:r>
      <w:r w:rsidR="000C2F3D" w:rsidRPr="00FB505C">
        <w:rPr>
          <w:sz w:val="24"/>
          <w:szCs w:val="24"/>
        </w:rPr>
        <w:t>clear</w:t>
      </w:r>
      <w:r w:rsidRPr="00FB505C">
        <w:rPr>
          <w:sz w:val="24"/>
          <w:szCs w:val="24"/>
        </w:rPr>
        <w:t xml:space="preserve"> reasons</w:t>
      </w:r>
      <w:r w:rsidR="000C2F3D" w:rsidRPr="00FB505C">
        <w:rPr>
          <w:sz w:val="24"/>
          <w:szCs w:val="24"/>
        </w:rPr>
        <w:t xml:space="preserve"> to move </w:t>
      </w:r>
      <w:r w:rsidR="00FB505C" w:rsidRPr="00FB505C">
        <w:rPr>
          <w:sz w:val="24"/>
          <w:szCs w:val="24"/>
        </w:rPr>
        <w:t xml:space="preserve">such </w:t>
      </w:r>
      <w:r w:rsidR="000C2F3D" w:rsidRPr="00FB505C">
        <w:rPr>
          <w:sz w:val="24"/>
          <w:szCs w:val="24"/>
        </w:rPr>
        <w:t>a</w:t>
      </w:r>
      <w:r w:rsidR="007A53D0" w:rsidRPr="00FB505C">
        <w:rPr>
          <w:sz w:val="24"/>
          <w:szCs w:val="24"/>
        </w:rPr>
        <w:t xml:space="preserve"> vulnerable </w:t>
      </w:r>
      <w:r w:rsidR="000C2F3D" w:rsidRPr="00FB505C">
        <w:rPr>
          <w:sz w:val="24"/>
          <w:szCs w:val="24"/>
        </w:rPr>
        <w:t>household out of area</w:t>
      </w:r>
      <w:r w:rsidRPr="00FB505C">
        <w:rPr>
          <w:sz w:val="24"/>
          <w:szCs w:val="24"/>
        </w:rPr>
        <w:t xml:space="preserve">, the placing authority should liaise with the host authority in advance of any placement being made </w:t>
      </w:r>
      <w:r w:rsidR="00FB505C" w:rsidRPr="00FB505C">
        <w:rPr>
          <w:sz w:val="24"/>
          <w:szCs w:val="24"/>
        </w:rPr>
        <w:t xml:space="preserve">in order to </w:t>
      </w:r>
      <w:r w:rsidRPr="00FB505C">
        <w:rPr>
          <w:sz w:val="24"/>
          <w:szCs w:val="24"/>
        </w:rPr>
        <w:t xml:space="preserve">ensure </w:t>
      </w:r>
      <w:r w:rsidR="00FB505C" w:rsidRPr="00FB505C">
        <w:rPr>
          <w:sz w:val="24"/>
          <w:szCs w:val="24"/>
        </w:rPr>
        <w:t xml:space="preserve">the </w:t>
      </w:r>
      <w:r w:rsidRPr="00FB505C">
        <w:rPr>
          <w:sz w:val="24"/>
          <w:szCs w:val="24"/>
        </w:rPr>
        <w:t xml:space="preserve">suitability of the placement, appropriate sharing of information with key agencies, and </w:t>
      </w:r>
      <w:r w:rsidR="00FB505C" w:rsidRPr="00FB505C">
        <w:rPr>
          <w:sz w:val="24"/>
          <w:szCs w:val="24"/>
        </w:rPr>
        <w:t xml:space="preserve">the </w:t>
      </w:r>
      <w:r w:rsidRPr="00FB505C">
        <w:rPr>
          <w:sz w:val="24"/>
          <w:szCs w:val="24"/>
        </w:rPr>
        <w:t>capacity</w:t>
      </w:r>
      <w:r w:rsidR="00FB505C" w:rsidRPr="00FB505C">
        <w:rPr>
          <w:sz w:val="24"/>
          <w:szCs w:val="24"/>
        </w:rPr>
        <w:t xml:space="preserve"> and</w:t>
      </w:r>
      <w:r w:rsidR="00FB505C">
        <w:rPr>
          <w:sz w:val="24"/>
          <w:szCs w:val="24"/>
        </w:rPr>
        <w:t xml:space="preserve"> </w:t>
      </w:r>
      <w:r w:rsidRPr="00FB505C">
        <w:rPr>
          <w:sz w:val="24"/>
          <w:szCs w:val="24"/>
        </w:rPr>
        <w:t>availability of necessary services.</w:t>
      </w:r>
      <w:r w:rsidR="009E70AB">
        <w:rPr>
          <w:sz w:val="24"/>
          <w:szCs w:val="24"/>
        </w:rPr>
        <w:t xml:space="preserve"> Receiving authorities so consulted will respond to </w:t>
      </w:r>
      <w:r w:rsidR="009E70AB">
        <w:rPr>
          <w:sz w:val="24"/>
          <w:szCs w:val="24"/>
        </w:rPr>
        <w:lastRenderedPageBreak/>
        <w:t>the placing authority within three working days.</w:t>
      </w:r>
      <w:r w:rsidR="008F450D" w:rsidRPr="00FB505C">
        <w:rPr>
          <w:sz w:val="24"/>
          <w:szCs w:val="24"/>
        </w:rPr>
        <w:br/>
      </w:r>
    </w:p>
    <w:p w14:paraId="268A3B65" w14:textId="239FD8F7" w:rsidR="00440A82" w:rsidRPr="00666C17" w:rsidRDefault="008F450D" w:rsidP="00666C17">
      <w:pPr>
        <w:pStyle w:val="ListParagraph"/>
        <w:numPr>
          <w:ilvl w:val="0"/>
          <w:numId w:val="2"/>
        </w:numPr>
        <w:rPr>
          <w:sz w:val="24"/>
          <w:szCs w:val="24"/>
        </w:rPr>
      </w:pPr>
      <w:r>
        <w:rPr>
          <w:sz w:val="24"/>
          <w:szCs w:val="24"/>
        </w:rPr>
        <w:t>When vulnerable households, where there is a safeguarding concern</w:t>
      </w:r>
      <w:r w:rsidR="0070699C">
        <w:rPr>
          <w:sz w:val="24"/>
          <w:szCs w:val="24"/>
        </w:rPr>
        <w:t>,</w:t>
      </w:r>
      <w:r>
        <w:rPr>
          <w:sz w:val="24"/>
          <w:szCs w:val="24"/>
        </w:rPr>
        <w:t xml:space="preserve"> are placed out of area, safeguarding issues will be carefully considered</w:t>
      </w:r>
      <w:r w:rsidR="003161A0">
        <w:rPr>
          <w:sz w:val="24"/>
          <w:szCs w:val="24"/>
        </w:rPr>
        <w:t xml:space="preserve">, including </w:t>
      </w:r>
      <w:r w:rsidR="003161A0" w:rsidRPr="00F31800">
        <w:rPr>
          <w:sz w:val="24"/>
          <w:szCs w:val="24"/>
        </w:rPr>
        <w:t>with the host authority in advance of any placement (or authorities in a two-tier area),</w:t>
      </w:r>
      <w:r>
        <w:rPr>
          <w:sz w:val="24"/>
          <w:szCs w:val="24"/>
        </w:rPr>
        <w:t xml:space="preserve"> in assessing the appropriateness of the placement. </w:t>
      </w:r>
      <w:r w:rsidR="00F92875">
        <w:rPr>
          <w:sz w:val="24"/>
          <w:szCs w:val="24"/>
        </w:rPr>
        <w:t>In the case of a Child in Need, parental consent is required</w:t>
      </w:r>
      <w:r w:rsidR="00EE6D0F">
        <w:rPr>
          <w:sz w:val="24"/>
          <w:szCs w:val="24"/>
        </w:rPr>
        <w:t xml:space="preserve"> </w:t>
      </w:r>
      <w:r w:rsidR="00F92875">
        <w:rPr>
          <w:sz w:val="24"/>
          <w:szCs w:val="24"/>
        </w:rPr>
        <w:t>to share assessments with receiving children’s services authorities unless the child is</w:t>
      </w:r>
      <w:r w:rsidR="00EE6D0F">
        <w:rPr>
          <w:sz w:val="24"/>
          <w:szCs w:val="24"/>
        </w:rPr>
        <w:t xml:space="preserve"> subject of a s47 investigation, </w:t>
      </w:r>
      <w:r w:rsidR="00FB505C">
        <w:rPr>
          <w:sz w:val="24"/>
          <w:szCs w:val="24"/>
        </w:rPr>
        <w:t>C</w:t>
      </w:r>
      <w:r w:rsidR="00EE6D0F">
        <w:rPr>
          <w:sz w:val="24"/>
          <w:szCs w:val="24"/>
        </w:rPr>
        <w:t xml:space="preserve">hild </w:t>
      </w:r>
      <w:r w:rsidR="00FB505C">
        <w:rPr>
          <w:sz w:val="24"/>
          <w:szCs w:val="24"/>
        </w:rPr>
        <w:t>P</w:t>
      </w:r>
      <w:r w:rsidR="00EE6D0F">
        <w:rPr>
          <w:sz w:val="24"/>
          <w:szCs w:val="24"/>
        </w:rPr>
        <w:t xml:space="preserve">rotection </w:t>
      </w:r>
      <w:r w:rsidR="00FB505C">
        <w:rPr>
          <w:sz w:val="24"/>
          <w:szCs w:val="24"/>
        </w:rPr>
        <w:t>P</w:t>
      </w:r>
      <w:r w:rsidR="00EE6D0F">
        <w:rPr>
          <w:sz w:val="24"/>
          <w:szCs w:val="24"/>
        </w:rPr>
        <w:t>lan, or in care.</w:t>
      </w:r>
      <w:r w:rsidR="00440A82" w:rsidRPr="00666C17">
        <w:rPr>
          <w:sz w:val="24"/>
          <w:szCs w:val="24"/>
        </w:rPr>
        <w:br/>
      </w:r>
    </w:p>
    <w:p w14:paraId="20156517" w14:textId="77777777" w:rsidR="00B50CC9" w:rsidRPr="0016752A" w:rsidRDefault="00440A82" w:rsidP="00953C79">
      <w:pPr>
        <w:rPr>
          <w:b/>
          <w:sz w:val="24"/>
          <w:szCs w:val="24"/>
        </w:rPr>
      </w:pPr>
      <w:r w:rsidRPr="0016752A">
        <w:rPr>
          <w:b/>
          <w:sz w:val="24"/>
          <w:szCs w:val="24"/>
        </w:rPr>
        <w:t>Resettlement Support</w:t>
      </w:r>
      <w:r w:rsidR="00745DE8" w:rsidRPr="0016752A">
        <w:rPr>
          <w:b/>
          <w:sz w:val="24"/>
          <w:szCs w:val="24"/>
        </w:rPr>
        <w:t xml:space="preserve"> </w:t>
      </w:r>
      <w:r w:rsidR="00E773B5" w:rsidRPr="0016752A">
        <w:rPr>
          <w:b/>
          <w:sz w:val="24"/>
          <w:szCs w:val="24"/>
        </w:rPr>
        <w:t xml:space="preserve">   </w:t>
      </w:r>
      <w:r w:rsidR="00B50CC9" w:rsidRPr="0016752A">
        <w:rPr>
          <w:b/>
          <w:sz w:val="24"/>
          <w:szCs w:val="24"/>
        </w:rPr>
        <w:br/>
      </w:r>
    </w:p>
    <w:p w14:paraId="6FD3DD33" w14:textId="0CE1D7B5" w:rsidR="0064558C" w:rsidRPr="0016752A" w:rsidRDefault="0064558C" w:rsidP="0064558C">
      <w:pPr>
        <w:pStyle w:val="ListParagraph"/>
        <w:numPr>
          <w:ilvl w:val="0"/>
          <w:numId w:val="2"/>
        </w:numPr>
        <w:rPr>
          <w:sz w:val="24"/>
          <w:szCs w:val="24"/>
        </w:rPr>
      </w:pPr>
      <w:r w:rsidRPr="0016752A">
        <w:rPr>
          <w:sz w:val="24"/>
          <w:szCs w:val="24"/>
        </w:rPr>
        <w:t xml:space="preserve">The placing authority </w:t>
      </w:r>
      <w:r w:rsidR="00440A82" w:rsidRPr="0016752A">
        <w:rPr>
          <w:sz w:val="24"/>
          <w:szCs w:val="24"/>
        </w:rPr>
        <w:t>will</w:t>
      </w:r>
      <w:r w:rsidRPr="0016752A">
        <w:rPr>
          <w:sz w:val="24"/>
          <w:szCs w:val="24"/>
        </w:rPr>
        <w:t xml:space="preserve"> have arrangements in place to offer resettlement support to households placed out of area</w:t>
      </w:r>
      <w:r w:rsidR="00FB505C">
        <w:rPr>
          <w:sz w:val="24"/>
          <w:szCs w:val="24"/>
        </w:rPr>
        <w:t>, where this is needed</w:t>
      </w:r>
      <w:r w:rsidRPr="0016752A">
        <w:rPr>
          <w:sz w:val="24"/>
          <w:szCs w:val="24"/>
        </w:rPr>
        <w:t xml:space="preserve">. This support may vary depending on whether the placement is short-term or for a longer </w:t>
      </w:r>
      <w:proofErr w:type="gramStart"/>
      <w:r w:rsidRPr="0016752A">
        <w:rPr>
          <w:sz w:val="24"/>
          <w:szCs w:val="24"/>
        </w:rPr>
        <w:t>period</w:t>
      </w:r>
      <w:r w:rsidR="009357F0">
        <w:rPr>
          <w:sz w:val="24"/>
          <w:szCs w:val="24"/>
        </w:rPr>
        <w:t>, and</w:t>
      </w:r>
      <w:proofErr w:type="gramEnd"/>
      <w:r w:rsidR="009357F0">
        <w:rPr>
          <w:sz w:val="24"/>
          <w:szCs w:val="24"/>
        </w:rPr>
        <w:t xml:space="preserve"> depending on the specific needs of the household</w:t>
      </w:r>
      <w:r w:rsidR="00842DAB">
        <w:rPr>
          <w:sz w:val="24"/>
          <w:szCs w:val="24"/>
        </w:rPr>
        <w:t xml:space="preserve"> identified in the suitability assessment made before the placement</w:t>
      </w:r>
      <w:r w:rsidRPr="0016752A">
        <w:rPr>
          <w:sz w:val="24"/>
          <w:szCs w:val="24"/>
        </w:rPr>
        <w:t>.</w:t>
      </w:r>
      <w:r w:rsidR="0070699C">
        <w:rPr>
          <w:sz w:val="24"/>
          <w:szCs w:val="24"/>
        </w:rPr>
        <w:t xml:space="preserve"> </w:t>
      </w:r>
      <w:r w:rsidRPr="0016752A">
        <w:rPr>
          <w:sz w:val="24"/>
          <w:szCs w:val="24"/>
        </w:rPr>
        <w:br/>
        <w:t xml:space="preserve"> </w:t>
      </w:r>
    </w:p>
    <w:p w14:paraId="2DD9D00F" w14:textId="4394FB68" w:rsidR="0064558C" w:rsidRPr="0016752A" w:rsidRDefault="0064558C" w:rsidP="0064558C">
      <w:pPr>
        <w:pStyle w:val="ListParagraph"/>
        <w:numPr>
          <w:ilvl w:val="0"/>
          <w:numId w:val="2"/>
        </w:numPr>
        <w:rPr>
          <w:sz w:val="24"/>
          <w:szCs w:val="24"/>
        </w:rPr>
      </w:pPr>
      <w:r w:rsidRPr="0016752A">
        <w:rPr>
          <w:sz w:val="24"/>
          <w:szCs w:val="24"/>
        </w:rPr>
        <w:t xml:space="preserve">If a household is placed outside of </w:t>
      </w:r>
      <w:r w:rsidR="00054EC6">
        <w:rPr>
          <w:sz w:val="24"/>
          <w:szCs w:val="24"/>
        </w:rPr>
        <w:t>the local housing authority</w:t>
      </w:r>
      <w:r w:rsidRPr="0016752A">
        <w:rPr>
          <w:sz w:val="24"/>
          <w:szCs w:val="24"/>
        </w:rPr>
        <w:t xml:space="preserve"> to end a duty, or in temporary accommodation for more than a short period, then support </w:t>
      </w:r>
      <w:r w:rsidR="00440A82" w:rsidRPr="0016752A">
        <w:rPr>
          <w:sz w:val="24"/>
          <w:szCs w:val="24"/>
        </w:rPr>
        <w:t>will</w:t>
      </w:r>
      <w:r w:rsidRPr="0016752A">
        <w:rPr>
          <w:sz w:val="24"/>
          <w:szCs w:val="24"/>
        </w:rPr>
        <w:t xml:space="preserve"> be </w:t>
      </w:r>
      <w:r w:rsidR="009E70AB">
        <w:rPr>
          <w:sz w:val="24"/>
          <w:szCs w:val="24"/>
        </w:rPr>
        <w:t>offered</w:t>
      </w:r>
      <w:r w:rsidR="00FB505C">
        <w:rPr>
          <w:sz w:val="24"/>
          <w:szCs w:val="24"/>
        </w:rPr>
        <w:t xml:space="preserve"> </w:t>
      </w:r>
      <w:r w:rsidRPr="0016752A">
        <w:rPr>
          <w:sz w:val="24"/>
          <w:szCs w:val="24"/>
        </w:rPr>
        <w:t>by the placing authority either directly or by arrangement</w:t>
      </w:r>
      <w:r w:rsidR="0069752F">
        <w:rPr>
          <w:sz w:val="24"/>
          <w:szCs w:val="24"/>
        </w:rPr>
        <w:t>, where this is needed</w:t>
      </w:r>
      <w:r w:rsidR="00FB505C">
        <w:rPr>
          <w:sz w:val="24"/>
          <w:szCs w:val="24"/>
        </w:rPr>
        <w:t xml:space="preserve"> </w:t>
      </w:r>
      <w:r w:rsidR="00842DAB">
        <w:rPr>
          <w:sz w:val="24"/>
          <w:szCs w:val="24"/>
        </w:rPr>
        <w:t>to achieve the following objectives</w:t>
      </w:r>
      <w:r w:rsidRPr="0016752A">
        <w:rPr>
          <w:sz w:val="24"/>
          <w:szCs w:val="24"/>
        </w:rPr>
        <w:t>:</w:t>
      </w:r>
      <w:r w:rsidRPr="0016752A">
        <w:rPr>
          <w:sz w:val="24"/>
          <w:szCs w:val="24"/>
        </w:rPr>
        <w:br/>
      </w:r>
    </w:p>
    <w:p w14:paraId="180FA3E5" w14:textId="77777777" w:rsidR="0064558C" w:rsidRPr="0016752A" w:rsidRDefault="0064558C" w:rsidP="0064558C">
      <w:pPr>
        <w:pStyle w:val="ListParagraph"/>
        <w:numPr>
          <w:ilvl w:val="0"/>
          <w:numId w:val="6"/>
        </w:numPr>
        <w:rPr>
          <w:sz w:val="24"/>
          <w:szCs w:val="24"/>
        </w:rPr>
      </w:pPr>
      <w:r w:rsidRPr="0016752A">
        <w:rPr>
          <w:sz w:val="24"/>
          <w:szCs w:val="24"/>
        </w:rPr>
        <w:t xml:space="preserve"> </w:t>
      </w:r>
      <w:r w:rsidR="00842DAB">
        <w:rPr>
          <w:sz w:val="24"/>
          <w:szCs w:val="24"/>
        </w:rPr>
        <w:t>A</w:t>
      </w:r>
      <w:r w:rsidRPr="0016752A">
        <w:rPr>
          <w:sz w:val="24"/>
          <w:szCs w:val="24"/>
        </w:rPr>
        <w:t xml:space="preserve">ppropriate welfare benefits are </w:t>
      </w:r>
      <w:proofErr w:type="gramStart"/>
      <w:r w:rsidRPr="0016752A">
        <w:rPr>
          <w:sz w:val="24"/>
          <w:szCs w:val="24"/>
        </w:rPr>
        <w:t>claimed</w:t>
      </w:r>
      <w:proofErr w:type="gramEnd"/>
      <w:r w:rsidRPr="0016752A">
        <w:rPr>
          <w:sz w:val="24"/>
          <w:szCs w:val="24"/>
        </w:rPr>
        <w:t xml:space="preserve"> and checks made to ensure they are in payment</w:t>
      </w:r>
    </w:p>
    <w:p w14:paraId="2B0F56DE" w14:textId="152C798C" w:rsidR="0064558C" w:rsidRPr="0016752A" w:rsidRDefault="009E70AB" w:rsidP="0064558C">
      <w:pPr>
        <w:pStyle w:val="ListParagraph"/>
        <w:numPr>
          <w:ilvl w:val="0"/>
          <w:numId w:val="6"/>
        </w:numPr>
        <w:rPr>
          <w:sz w:val="24"/>
          <w:szCs w:val="24"/>
        </w:rPr>
      </w:pPr>
      <w:r w:rsidRPr="009E70AB">
        <w:rPr>
          <w:sz w:val="24"/>
          <w:szCs w:val="24"/>
        </w:rPr>
        <w:t>Gas (where applicable), electricity and water</w:t>
      </w:r>
      <w:r w:rsidR="0064558C" w:rsidRPr="0016752A">
        <w:rPr>
          <w:sz w:val="24"/>
          <w:szCs w:val="24"/>
        </w:rPr>
        <w:t xml:space="preserve"> </w:t>
      </w:r>
      <w:r>
        <w:rPr>
          <w:sz w:val="24"/>
          <w:szCs w:val="24"/>
        </w:rPr>
        <w:t xml:space="preserve">supplies </w:t>
      </w:r>
      <w:r w:rsidR="0064558C" w:rsidRPr="0016752A">
        <w:rPr>
          <w:sz w:val="24"/>
          <w:szCs w:val="24"/>
        </w:rPr>
        <w:t xml:space="preserve">are </w:t>
      </w:r>
      <w:proofErr w:type="gramStart"/>
      <w:r w:rsidR="0064558C" w:rsidRPr="0016752A">
        <w:rPr>
          <w:sz w:val="24"/>
          <w:szCs w:val="24"/>
        </w:rPr>
        <w:t>connected</w:t>
      </w:r>
      <w:proofErr w:type="gramEnd"/>
      <w:r w:rsidR="0064558C" w:rsidRPr="0016752A">
        <w:rPr>
          <w:sz w:val="24"/>
          <w:szCs w:val="24"/>
        </w:rPr>
        <w:t xml:space="preserve"> and payment arrangements are in place</w:t>
      </w:r>
    </w:p>
    <w:p w14:paraId="068451DA" w14:textId="77777777" w:rsidR="0064558C" w:rsidRPr="0016752A" w:rsidRDefault="0064558C" w:rsidP="0064558C">
      <w:pPr>
        <w:pStyle w:val="ListParagraph"/>
        <w:numPr>
          <w:ilvl w:val="0"/>
          <w:numId w:val="6"/>
        </w:numPr>
        <w:rPr>
          <w:sz w:val="24"/>
          <w:szCs w:val="24"/>
        </w:rPr>
      </w:pPr>
      <w:r w:rsidRPr="0016752A">
        <w:rPr>
          <w:sz w:val="24"/>
          <w:szCs w:val="24"/>
        </w:rPr>
        <w:t xml:space="preserve"> </w:t>
      </w:r>
      <w:r w:rsidR="00842DAB">
        <w:rPr>
          <w:sz w:val="24"/>
          <w:szCs w:val="24"/>
        </w:rPr>
        <w:t>T</w:t>
      </w:r>
      <w:r w:rsidRPr="0016752A">
        <w:rPr>
          <w:sz w:val="24"/>
          <w:szCs w:val="24"/>
        </w:rPr>
        <w:t xml:space="preserve">he </w:t>
      </w:r>
      <w:r w:rsidR="00842DAB">
        <w:rPr>
          <w:sz w:val="24"/>
          <w:szCs w:val="24"/>
        </w:rPr>
        <w:t>household</w:t>
      </w:r>
      <w:r w:rsidRPr="0016752A">
        <w:rPr>
          <w:sz w:val="24"/>
          <w:szCs w:val="24"/>
        </w:rPr>
        <w:t xml:space="preserve"> has basic furniture and essential equipment</w:t>
      </w:r>
      <w:r w:rsidR="00842DAB">
        <w:rPr>
          <w:sz w:val="24"/>
          <w:szCs w:val="24"/>
        </w:rPr>
        <w:t xml:space="preserve"> in their new accommodation</w:t>
      </w:r>
    </w:p>
    <w:p w14:paraId="733DB78B" w14:textId="3FD13AA5" w:rsidR="0064558C" w:rsidRPr="00B50D78" w:rsidRDefault="0064558C" w:rsidP="00D7012A">
      <w:pPr>
        <w:pStyle w:val="ListParagraph"/>
        <w:numPr>
          <w:ilvl w:val="0"/>
          <w:numId w:val="6"/>
        </w:numPr>
        <w:rPr>
          <w:sz w:val="24"/>
          <w:szCs w:val="24"/>
        </w:rPr>
      </w:pPr>
      <w:r w:rsidRPr="00B50D78">
        <w:rPr>
          <w:sz w:val="24"/>
          <w:szCs w:val="24"/>
        </w:rPr>
        <w:t xml:space="preserve"> </w:t>
      </w:r>
      <w:r w:rsidR="00842DAB" w:rsidRPr="00B50D78">
        <w:rPr>
          <w:sz w:val="24"/>
          <w:szCs w:val="24"/>
        </w:rPr>
        <w:t>C</w:t>
      </w:r>
      <w:r w:rsidRPr="00B50D78">
        <w:rPr>
          <w:sz w:val="24"/>
          <w:szCs w:val="24"/>
        </w:rPr>
        <w:t>hildren secure a place in local schools if continuing at their previous school is not feasible</w:t>
      </w:r>
      <w:r w:rsidR="0070699C" w:rsidRPr="00B50D78">
        <w:rPr>
          <w:sz w:val="24"/>
          <w:szCs w:val="24"/>
        </w:rPr>
        <w:t xml:space="preserve"> (more details are set out in the Children’s Education provisions, below)</w:t>
      </w:r>
      <w:r w:rsidRPr="00B50D78">
        <w:rPr>
          <w:sz w:val="24"/>
          <w:szCs w:val="24"/>
        </w:rPr>
        <w:t xml:space="preserve"> </w:t>
      </w:r>
    </w:p>
    <w:p w14:paraId="7A0C06AB" w14:textId="58C395D2" w:rsidR="009F2703" w:rsidRDefault="00842DAB" w:rsidP="0064558C">
      <w:pPr>
        <w:pStyle w:val="ListParagraph"/>
        <w:numPr>
          <w:ilvl w:val="0"/>
          <w:numId w:val="6"/>
        </w:numPr>
        <w:rPr>
          <w:sz w:val="24"/>
          <w:szCs w:val="24"/>
        </w:rPr>
      </w:pPr>
      <w:r>
        <w:rPr>
          <w:sz w:val="24"/>
          <w:szCs w:val="24"/>
        </w:rPr>
        <w:t>I</w:t>
      </w:r>
      <w:r w:rsidR="0064558C" w:rsidRPr="0016752A">
        <w:rPr>
          <w:sz w:val="24"/>
          <w:szCs w:val="24"/>
        </w:rPr>
        <w:t>nformation is provided to the household about relevant local services, including public transport,</w:t>
      </w:r>
      <w:r w:rsidR="009E70AB">
        <w:rPr>
          <w:sz w:val="24"/>
          <w:szCs w:val="24"/>
        </w:rPr>
        <w:t xml:space="preserve"> GPs and other relevant</w:t>
      </w:r>
      <w:r w:rsidR="0064558C" w:rsidRPr="0016752A">
        <w:rPr>
          <w:sz w:val="24"/>
          <w:szCs w:val="24"/>
        </w:rPr>
        <w:t xml:space="preserve"> health services, shopping facilities, local advice services, and local employment services if applicable.    </w:t>
      </w:r>
      <w:r w:rsidR="009F2703">
        <w:rPr>
          <w:sz w:val="24"/>
          <w:szCs w:val="24"/>
        </w:rPr>
        <w:br/>
      </w:r>
    </w:p>
    <w:p w14:paraId="21B73540" w14:textId="3258FA46" w:rsidR="0064558C" w:rsidRPr="0016752A" w:rsidRDefault="009F2703" w:rsidP="009F2703">
      <w:pPr>
        <w:pStyle w:val="ListParagraph"/>
        <w:numPr>
          <w:ilvl w:val="0"/>
          <w:numId w:val="2"/>
        </w:numPr>
        <w:rPr>
          <w:sz w:val="24"/>
          <w:szCs w:val="24"/>
        </w:rPr>
      </w:pPr>
      <w:r w:rsidRPr="0016752A">
        <w:rPr>
          <w:sz w:val="24"/>
          <w:szCs w:val="24"/>
        </w:rPr>
        <w:t xml:space="preserve">Taking into account the particular circumstances in each case, it is agreed that when placing a household in accommodation in another </w:t>
      </w:r>
      <w:r>
        <w:rPr>
          <w:sz w:val="24"/>
          <w:szCs w:val="24"/>
        </w:rPr>
        <w:t>local housing authority</w:t>
      </w:r>
      <w:r w:rsidRPr="0016752A">
        <w:rPr>
          <w:sz w:val="24"/>
          <w:szCs w:val="24"/>
        </w:rPr>
        <w:t xml:space="preserve">, the placing authority will take reasonable steps to ensure that the above basic necessities for settling in a new area are in place, and </w:t>
      </w:r>
      <w:r w:rsidR="009E70AB">
        <w:rPr>
          <w:sz w:val="24"/>
          <w:szCs w:val="24"/>
        </w:rPr>
        <w:t>to</w:t>
      </w:r>
      <w:r w:rsidRPr="0016752A">
        <w:rPr>
          <w:sz w:val="24"/>
          <w:szCs w:val="24"/>
        </w:rPr>
        <w:t xml:space="preserve"> follow up with the </w:t>
      </w:r>
      <w:r w:rsidRPr="0016752A">
        <w:rPr>
          <w:sz w:val="24"/>
          <w:szCs w:val="24"/>
        </w:rPr>
        <w:lastRenderedPageBreak/>
        <w:t>household and/or their landlord to establish whether this has been achieved.</w:t>
      </w:r>
      <w:r w:rsidRPr="0016752A">
        <w:rPr>
          <w:sz w:val="24"/>
          <w:szCs w:val="24"/>
        </w:rPr>
        <w:br/>
      </w:r>
    </w:p>
    <w:p w14:paraId="0C82A581" w14:textId="20534789" w:rsidR="0070699C" w:rsidRDefault="0070699C" w:rsidP="0064558C">
      <w:pPr>
        <w:pStyle w:val="ListParagraph"/>
        <w:numPr>
          <w:ilvl w:val="0"/>
          <w:numId w:val="2"/>
        </w:numPr>
        <w:rPr>
          <w:sz w:val="24"/>
          <w:szCs w:val="24"/>
        </w:rPr>
      </w:pPr>
      <w:r>
        <w:rPr>
          <w:sz w:val="24"/>
          <w:szCs w:val="24"/>
        </w:rPr>
        <w:t xml:space="preserve">Where support is not provided directly, indirect arrangements may include contracting with an external agency, or working jointly with other councils to procure an appropriate service.  </w:t>
      </w:r>
      <w:r w:rsidR="009F2703" w:rsidRPr="0016752A">
        <w:rPr>
          <w:sz w:val="24"/>
          <w:szCs w:val="24"/>
        </w:rPr>
        <w:t>It may also be possible to work with the host local authority or other local services to provide support.</w:t>
      </w:r>
      <w:r>
        <w:rPr>
          <w:sz w:val="24"/>
          <w:szCs w:val="24"/>
        </w:rPr>
        <w:br/>
      </w:r>
    </w:p>
    <w:p w14:paraId="0B1403C2" w14:textId="68BCF335" w:rsidR="0064558C" w:rsidRPr="0016752A" w:rsidRDefault="0064558C" w:rsidP="0064558C">
      <w:pPr>
        <w:pStyle w:val="ListParagraph"/>
        <w:numPr>
          <w:ilvl w:val="0"/>
          <w:numId w:val="2"/>
        </w:numPr>
        <w:rPr>
          <w:sz w:val="24"/>
          <w:szCs w:val="24"/>
        </w:rPr>
      </w:pPr>
      <w:r w:rsidRPr="0016752A">
        <w:rPr>
          <w:sz w:val="24"/>
          <w:szCs w:val="24"/>
        </w:rPr>
        <w:t>The extent to which any given household will need support in the above areas will depend on the capabilities, needs and circumstances of that household</w:t>
      </w:r>
      <w:r w:rsidR="0069752F">
        <w:rPr>
          <w:sz w:val="24"/>
          <w:szCs w:val="24"/>
        </w:rPr>
        <w:t>, as well as the distance they are moving</w:t>
      </w:r>
      <w:r w:rsidRPr="0016752A">
        <w:rPr>
          <w:sz w:val="24"/>
          <w:szCs w:val="24"/>
        </w:rPr>
        <w:t>. Some households may refuse to engage with offers of support.</w:t>
      </w:r>
      <w:r w:rsidRPr="0016752A">
        <w:rPr>
          <w:sz w:val="24"/>
          <w:szCs w:val="24"/>
        </w:rPr>
        <w:br/>
      </w:r>
    </w:p>
    <w:p w14:paraId="62BD0BFC" w14:textId="77777777" w:rsidR="00883AA2" w:rsidRPr="0016752A" w:rsidRDefault="0064558C" w:rsidP="007165CC">
      <w:pPr>
        <w:pStyle w:val="ListParagraph"/>
        <w:numPr>
          <w:ilvl w:val="0"/>
          <w:numId w:val="2"/>
        </w:numPr>
        <w:rPr>
          <w:sz w:val="24"/>
          <w:szCs w:val="24"/>
        </w:rPr>
      </w:pPr>
      <w:r w:rsidRPr="0016752A">
        <w:rPr>
          <w:sz w:val="24"/>
          <w:szCs w:val="24"/>
        </w:rPr>
        <w:t xml:space="preserve">Details of the support available </w:t>
      </w:r>
      <w:r w:rsidR="00EC5ED3" w:rsidRPr="0016752A">
        <w:rPr>
          <w:sz w:val="24"/>
          <w:szCs w:val="24"/>
        </w:rPr>
        <w:t>and how to access it will</w:t>
      </w:r>
      <w:r w:rsidRPr="0016752A">
        <w:rPr>
          <w:sz w:val="24"/>
          <w:szCs w:val="24"/>
        </w:rPr>
        <w:t xml:space="preserve"> be set out in the letter offering the accommodation. </w:t>
      </w:r>
      <w:r w:rsidR="00E773B5" w:rsidRPr="0016752A">
        <w:rPr>
          <w:sz w:val="24"/>
          <w:szCs w:val="24"/>
        </w:rPr>
        <w:t xml:space="preserve"> </w:t>
      </w:r>
    </w:p>
    <w:p w14:paraId="09819E7D" w14:textId="77777777" w:rsidR="000234CB" w:rsidRDefault="000234CB" w:rsidP="0037539D">
      <w:pPr>
        <w:rPr>
          <w:b/>
          <w:sz w:val="24"/>
          <w:szCs w:val="24"/>
        </w:rPr>
      </w:pPr>
    </w:p>
    <w:p w14:paraId="4CA9D004" w14:textId="77777777" w:rsidR="0037539D" w:rsidRPr="0016752A" w:rsidRDefault="0037539D" w:rsidP="0037539D">
      <w:pPr>
        <w:rPr>
          <w:b/>
          <w:sz w:val="24"/>
          <w:szCs w:val="24"/>
        </w:rPr>
      </w:pPr>
      <w:r w:rsidRPr="0016752A">
        <w:rPr>
          <w:b/>
          <w:sz w:val="24"/>
          <w:szCs w:val="24"/>
        </w:rPr>
        <w:t>Transfer of responsibility when a duty is ended out of area</w:t>
      </w:r>
    </w:p>
    <w:p w14:paraId="299E028B" w14:textId="77777777" w:rsidR="00AE21C6" w:rsidRPr="0016752A" w:rsidRDefault="00AE21C6" w:rsidP="0037539D">
      <w:pPr>
        <w:rPr>
          <w:sz w:val="24"/>
          <w:szCs w:val="24"/>
          <w:u w:val="single"/>
        </w:rPr>
      </w:pPr>
      <w:r w:rsidRPr="0016752A">
        <w:rPr>
          <w:sz w:val="24"/>
          <w:szCs w:val="24"/>
          <w:u w:val="single"/>
        </w:rPr>
        <w:t>A: No Recourse to Public Funds cases</w:t>
      </w:r>
      <w:r w:rsidR="00842DAB">
        <w:rPr>
          <w:sz w:val="24"/>
          <w:szCs w:val="24"/>
          <w:u w:val="single"/>
        </w:rPr>
        <w:t xml:space="preserve"> where households have gained access to public funds</w:t>
      </w:r>
    </w:p>
    <w:p w14:paraId="2DD46736" w14:textId="48EAC16C" w:rsidR="00FE6B55" w:rsidRPr="0016752A" w:rsidRDefault="00AE21C6" w:rsidP="00EE5C7A">
      <w:pPr>
        <w:pStyle w:val="ListParagraph"/>
        <w:numPr>
          <w:ilvl w:val="0"/>
          <w:numId w:val="2"/>
        </w:numPr>
        <w:spacing w:after="0" w:line="240" w:lineRule="auto"/>
        <w:rPr>
          <w:sz w:val="24"/>
          <w:szCs w:val="24"/>
        </w:rPr>
      </w:pPr>
      <w:r w:rsidRPr="0016752A">
        <w:rPr>
          <w:sz w:val="24"/>
          <w:szCs w:val="24"/>
        </w:rPr>
        <w:t xml:space="preserve">When a </w:t>
      </w:r>
      <w:r w:rsidR="009F2703">
        <w:rPr>
          <w:sz w:val="24"/>
          <w:szCs w:val="24"/>
        </w:rPr>
        <w:t>s</w:t>
      </w:r>
      <w:r w:rsidRPr="0016752A">
        <w:rPr>
          <w:sz w:val="24"/>
          <w:szCs w:val="24"/>
        </w:rPr>
        <w:t>17 duty to a household with No Recourse</w:t>
      </w:r>
      <w:r w:rsidR="00EE5C7A" w:rsidRPr="0016752A">
        <w:rPr>
          <w:sz w:val="24"/>
          <w:szCs w:val="24"/>
        </w:rPr>
        <w:t xml:space="preserve"> t</w:t>
      </w:r>
      <w:r w:rsidRPr="0016752A">
        <w:rPr>
          <w:sz w:val="24"/>
          <w:szCs w:val="24"/>
        </w:rPr>
        <w:t xml:space="preserve">o </w:t>
      </w:r>
      <w:r w:rsidR="00EE5C7A" w:rsidRPr="0016752A">
        <w:rPr>
          <w:sz w:val="24"/>
          <w:szCs w:val="24"/>
        </w:rPr>
        <w:t>Public Funds, who has been placed out of area</w:t>
      </w:r>
      <w:r w:rsidR="009F2703">
        <w:rPr>
          <w:sz w:val="24"/>
          <w:szCs w:val="24"/>
        </w:rPr>
        <w:t>,</w:t>
      </w:r>
      <w:r w:rsidR="00EE5C7A" w:rsidRPr="0016752A">
        <w:rPr>
          <w:sz w:val="24"/>
          <w:szCs w:val="24"/>
        </w:rPr>
        <w:t xml:space="preserve"> ends because the household has gained access to public funds, the placing authority will </w:t>
      </w:r>
      <w:r w:rsidR="00FE6B55" w:rsidRPr="0016752A">
        <w:rPr>
          <w:sz w:val="24"/>
          <w:szCs w:val="24"/>
        </w:rPr>
        <w:t>take steps to ensure that the household does not become homeless, including, if necessary, referring them to an appropriate local housing authority</w:t>
      </w:r>
      <w:r w:rsidR="00842DAB">
        <w:rPr>
          <w:sz w:val="24"/>
          <w:szCs w:val="24"/>
        </w:rPr>
        <w:t xml:space="preserve"> under the Homelessness Reduction Act Duty to Refer</w:t>
      </w:r>
      <w:r w:rsidR="001900AE">
        <w:rPr>
          <w:sz w:val="24"/>
          <w:szCs w:val="24"/>
        </w:rPr>
        <w:t xml:space="preserve"> (s 213B of the Housing Act 1996)</w:t>
      </w:r>
      <w:r w:rsidR="00FE6B55" w:rsidRPr="0016752A">
        <w:rPr>
          <w:sz w:val="24"/>
          <w:szCs w:val="24"/>
        </w:rPr>
        <w:t xml:space="preserve">. </w:t>
      </w:r>
      <w:r w:rsidR="00FE6B55" w:rsidRPr="0016752A">
        <w:rPr>
          <w:sz w:val="24"/>
          <w:szCs w:val="24"/>
        </w:rPr>
        <w:br/>
      </w:r>
    </w:p>
    <w:p w14:paraId="48885EDB" w14:textId="6630ED85" w:rsidR="00EE5C7A" w:rsidRPr="0016752A" w:rsidRDefault="006B726E" w:rsidP="00EE5C7A">
      <w:pPr>
        <w:pStyle w:val="ListParagraph"/>
        <w:numPr>
          <w:ilvl w:val="0"/>
          <w:numId w:val="2"/>
        </w:numPr>
        <w:spacing w:after="0" w:line="240" w:lineRule="auto"/>
        <w:rPr>
          <w:sz w:val="24"/>
          <w:szCs w:val="24"/>
        </w:rPr>
      </w:pPr>
      <w:r>
        <w:rPr>
          <w:sz w:val="24"/>
          <w:szCs w:val="24"/>
        </w:rPr>
        <w:t>Where the Duty to Refer arises, t</w:t>
      </w:r>
      <w:r w:rsidR="001900AE">
        <w:rPr>
          <w:sz w:val="24"/>
          <w:szCs w:val="24"/>
        </w:rPr>
        <w:t xml:space="preserve">he children’s service authority will ask the family to agree to it notifying a local housing authority of its opinion </w:t>
      </w:r>
      <w:r>
        <w:rPr>
          <w:sz w:val="24"/>
          <w:szCs w:val="24"/>
        </w:rPr>
        <w:t xml:space="preserve">that the family is or may be homeless or threatened with homelessness. If the family agrees to the authority making the notification and identifies a local housing authority in England to which they would like the notification to be made, the authority will notify that local housing authority. </w:t>
      </w:r>
      <w:r w:rsidR="00EE5C7A" w:rsidRPr="0016752A">
        <w:rPr>
          <w:sz w:val="24"/>
          <w:szCs w:val="24"/>
        </w:rPr>
        <w:br/>
      </w:r>
    </w:p>
    <w:p w14:paraId="32ABC20A" w14:textId="7ED041AD" w:rsidR="00EE5C7A" w:rsidRPr="0016752A" w:rsidRDefault="006B726E" w:rsidP="00EE5C7A">
      <w:pPr>
        <w:pStyle w:val="ListParagraph"/>
        <w:numPr>
          <w:ilvl w:val="0"/>
          <w:numId w:val="2"/>
        </w:numPr>
        <w:spacing w:after="0" w:line="240" w:lineRule="auto"/>
        <w:rPr>
          <w:sz w:val="24"/>
          <w:szCs w:val="24"/>
        </w:rPr>
      </w:pPr>
      <w:r>
        <w:rPr>
          <w:sz w:val="24"/>
          <w:szCs w:val="24"/>
        </w:rPr>
        <w:t xml:space="preserve">The placing authority may advise the family as to which would be the most appropriate local housing authority for the notification to be made to. </w:t>
      </w:r>
      <w:r w:rsidRPr="0016752A">
        <w:rPr>
          <w:sz w:val="24"/>
          <w:szCs w:val="24"/>
        </w:rPr>
        <w:t xml:space="preserve">In </w:t>
      </w:r>
      <w:r>
        <w:rPr>
          <w:sz w:val="24"/>
          <w:szCs w:val="24"/>
        </w:rPr>
        <w:t>so advising,</w:t>
      </w:r>
      <w:r w:rsidRPr="0016752A">
        <w:rPr>
          <w:sz w:val="24"/>
          <w:szCs w:val="24"/>
        </w:rPr>
        <w:t xml:space="preserve"> the placing authority will consider where the family has established a local connection as defined in the homelessness legislation, as well as the family’s wishes and where there is the best chance of integration. This is likely to be either the </w:t>
      </w:r>
      <w:r>
        <w:rPr>
          <w:sz w:val="24"/>
          <w:szCs w:val="24"/>
        </w:rPr>
        <w:t>local</w:t>
      </w:r>
      <w:r w:rsidRPr="0016752A">
        <w:rPr>
          <w:sz w:val="24"/>
          <w:szCs w:val="24"/>
        </w:rPr>
        <w:t xml:space="preserve"> </w:t>
      </w:r>
      <w:r>
        <w:rPr>
          <w:sz w:val="24"/>
          <w:szCs w:val="24"/>
        </w:rPr>
        <w:t xml:space="preserve">housing </w:t>
      </w:r>
      <w:r w:rsidRPr="0016752A">
        <w:rPr>
          <w:sz w:val="24"/>
          <w:szCs w:val="24"/>
        </w:rPr>
        <w:t xml:space="preserve">authority </w:t>
      </w:r>
      <w:r>
        <w:rPr>
          <w:sz w:val="24"/>
          <w:szCs w:val="24"/>
        </w:rPr>
        <w:t xml:space="preserve">where they have been placed </w:t>
      </w:r>
      <w:r w:rsidRPr="0016752A">
        <w:rPr>
          <w:sz w:val="24"/>
          <w:szCs w:val="24"/>
        </w:rPr>
        <w:t xml:space="preserve">or the local housing authority where the household was resident </w:t>
      </w:r>
      <w:r>
        <w:rPr>
          <w:sz w:val="24"/>
          <w:szCs w:val="24"/>
        </w:rPr>
        <w:t>before</w:t>
      </w:r>
      <w:r w:rsidRPr="0016752A">
        <w:rPr>
          <w:sz w:val="24"/>
          <w:szCs w:val="24"/>
        </w:rPr>
        <w:t xml:space="preserve"> they were placed, if a local connection was established there. </w:t>
      </w:r>
      <w:r w:rsidR="00EE5C7A" w:rsidRPr="0016752A">
        <w:rPr>
          <w:sz w:val="24"/>
          <w:szCs w:val="24"/>
        </w:rPr>
        <w:t xml:space="preserve">Authorities </w:t>
      </w:r>
      <w:r>
        <w:rPr>
          <w:sz w:val="24"/>
          <w:szCs w:val="24"/>
        </w:rPr>
        <w:t>may</w:t>
      </w:r>
      <w:r w:rsidR="00EE5C7A" w:rsidRPr="0016752A">
        <w:rPr>
          <w:sz w:val="24"/>
          <w:szCs w:val="24"/>
        </w:rPr>
        <w:t xml:space="preserve"> </w:t>
      </w:r>
      <w:r>
        <w:rPr>
          <w:sz w:val="24"/>
          <w:szCs w:val="24"/>
        </w:rPr>
        <w:t xml:space="preserve">advise as to the possibility of the family’s case being referred to another local housing authority if the notification is made to a local housing authority </w:t>
      </w:r>
      <w:r w:rsidR="00EE5C7A" w:rsidRPr="0016752A">
        <w:rPr>
          <w:sz w:val="24"/>
          <w:szCs w:val="24"/>
        </w:rPr>
        <w:t xml:space="preserve">where no local connection exists if a local connection does </w:t>
      </w:r>
      <w:r w:rsidR="00EE5C7A" w:rsidRPr="0016752A">
        <w:rPr>
          <w:sz w:val="24"/>
          <w:szCs w:val="24"/>
        </w:rPr>
        <w:lastRenderedPageBreak/>
        <w:t>exist elsewhere.</w:t>
      </w:r>
      <w:r w:rsidR="00EE5C7A" w:rsidRPr="0016752A">
        <w:rPr>
          <w:sz w:val="24"/>
          <w:szCs w:val="24"/>
        </w:rPr>
        <w:br/>
        <w:t xml:space="preserve">         </w:t>
      </w:r>
    </w:p>
    <w:p w14:paraId="023FC23E" w14:textId="71ECFE87" w:rsidR="00FE6B55" w:rsidRPr="0016752A" w:rsidRDefault="00FE6B55" w:rsidP="00EE5C7A">
      <w:pPr>
        <w:pStyle w:val="ListParagraph"/>
        <w:numPr>
          <w:ilvl w:val="0"/>
          <w:numId w:val="2"/>
        </w:numPr>
        <w:rPr>
          <w:sz w:val="24"/>
          <w:szCs w:val="24"/>
        </w:rPr>
      </w:pPr>
      <w:r w:rsidRPr="0016752A">
        <w:rPr>
          <w:sz w:val="24"/>
          <w:szCs w:val="24"/>
        </w:rPr>
        <w:t>T</w:t>
      </w:r>
      <w:r w:rsidR="00EE5C7A" w:rsidRPr="0016752A">
        <w:rPr>
          <w:sz w:val="24"/>
          <w:szCs w:val="24"/>
        </w:rPr>
        <w:t xml:space="preserve">he placing authority </w:t>
      </w:r>
      <w:r w:rsidRPr="0016752A">
        <w:rPr>
          <w:sz w:val="24"/>
          <w:szCs w:val="24"/>
        </w:rPr>
        <w:t>will</w:t>
      </w:r>
      <w:r w:rsidR="00EE5C7A" w:rsidRPr="0016752A">
        <w:rPr>
          <w:sz w:val="24"/>
          <w:szCs w:val="24"/>
        </w:rPr>
        <w:t xml:space="preserve"> give the </w:t>
      </w:r>
      <w:r w:rsidR="00487001">
        <w:rPr>
          <w:sz w:val="24"/>
          <w:szCs w:val="24"/>
        </w:rPr>
        <w:t xml:space="preserve">local housing authority </w:t>
      </w:r>
      <w:r w:rsidR="00EE5C7A" w:rsidRPr="0016752A">
        <w:rPr>
          <w:sz w:val="24"/>
          <w:szCs w:val="24"/>
        </w:rPr>
        <w:t xml:space="preserve">they are referring to at least 28 days’ notice </w:t>
      </w:r>
      <w:r w:rsidRPr="0016752A">
        <w:rPr>
          <w:sz w:val="24"/>
          <w:szCs w:val="24"/>
        </w:rPr>
        <w:t>before the placement ends</w:t>
      </w:r>
      <w:r w:rsidR="00EE5C7A" w:rsidRPr="0016752A">
        <w:rPr>
          <w:sz w:val="24"/>
          <w:szCs w:val="24"/>
        </w:rPr>
        <w:t xml:space="preserve">, </w:t>
      </w:r>
      <w:r w:rsidR="00487001" w:rsidRPr="0016752A">
        <w:rPr>
          <w:sz w:val="24"/>
          <w:szCs w:val="24"/>
        </w:rPr>
        <w:t xml:space="preserve">when ending a </w:t>
      </w:r>
      <w:r w:rsidR="00487001">
        <w:rPr>
          <w:sz w:val="24"/>
          <w:szCs w:val="24"/>
        </w:rPr>
        <w:t>s</w:t>
      </w:r>
      <w:r w:rsidR="00487001" w:rsidRPr="0016752A">
        <w:rPr>
          <w:sz w:val="24"/>
          <w:szCs w:val="24"/>
        </w:rPr>
        <w:t xml:space="preserve">17 duty in these circumstances, </w:t>
      </w:r>
      <w:r w:rsidR="00487001">
        <w:rPr>
          <w:sz w:val="24"/>
          <w:szCs w:val="24"/>
        </w:rPr>
        <w:t xml:space="preserve">in order </w:t>
      </w:r>
      <w:r w:rsidR="00EE5C7A" w:rsidRPr="0016752A">
        <w:rPr>
          <w:sz w:val="24"/>
          <w:szCs w:val="24"/>
        </w:rPr>
        <w:t>to allow a support pathway to be put in place</w:t>
      </w:r>
      <w:r w:rsidRPr="0016752A">
        <w:rPr>
          <w:sz w:val="24"/>
          <w:szCs w:val="24"/>
        </w:rPr>
        <w:t xml:space="preserve"> and for accommodation to be provided if necessary</w:t>
      </w:r>
      <w:r w:rsidR="00EE5C7A" w:rsidRPr="0016752A">
        <w:rPr>
          <w:sz w:val="24"/>
          <w:szCs w:val="24"/>
        </w:rPr>
        <w:t>.</w:t>
      </w:r>
      <w:r w:rsidRPr="0016752A">
        <w:rPr>
          <w:sz w:val="24"/>
          <w:szCs w:val="24"/>
        </w:rPr>
        <w:br/>
      </w:r>
      <w:r w:rsidR="00EE5C7A" w:rsidRPr="0016752A">
        <w:rPr>
          <w:sz w:val="24"/>
          <w:szCs w:val="24"/>
        </w:rPr>
        <w:t xml:space="preserve"> </w:t>
      </w:r>
    </w:p>
    <w:p w14:paraId="630B785F" w14:textId="77777777" w:rsidR="00DC4512" w:rsidRDefault="00EE5C7A" w:rsidP="00EE5C7A">
      <w:pPr>
        <w:pStyle w:val="ListParagraph"/>
        <w:numPr>
          <w:ilvl w:val="0"/>
          <w:numId w:val="2"/>
        </w:numPr>
        <w:rPr>
          <w:sz w:val="24"/>
          <w:szCs w:val="24"/>
        </w:rPr>
      </w:pPr>
      <w:r w:rsidRPr="0016752A">
        <w:rPr>
          <w:sz w:val="24"/>
          <w:szCs w:val="24"/>
        </w:rPr>
        <w:t xml:space="preserve">This </w:t>
      </w:r>
      <w:r w:rsidR="003629D2" w:rsidRPr="0016752A">
        <w:rPr>
          <w:sz w:val="24"/>
          <w:szCs w:val="24"/>
        </w:rPr>
        <w:t xml:space="preserve">referral should be made under the Duty to </w:t>
      </w:r>
      <w:proofErr w:type="gramStart"/>
      <w:r w:rsidR="003629D2" w:rsidRPr="0016752A">
        <w:rPr>
          <w:sz w:val="24"/>
          <w:szCs w:val="24"/>
        </w:rPr>
        <w:t>Refer, and</w:t>
      </w:r>
      <w:proofErr w:type="gramEnd"/>
      <w:r w:rsidR="003629D2" w:rsidRPr="0016752A">
        <w:rPr>
          <w:sz w:val="24"/>
          <w:szCs w:val="24"/>
        </w:rPr>
        <w:t xml:space="preserve"> </w:t>
      </w:r>
      <w:r w:rsidRPr="0016752A">
        <w:rPr>
          <w:sz w:val="24"/>
          <w:szCs w:val="24"/>
        </w:rPr>
        <w:t>should include information around support and language requirements and the contact details of a named social worker.</w:t>
      </w:r>
      <w:r w:rsidR="00DC4512">
        <w:rPr>
          <w:sz w:val="24"/>
          <w:szCs w:val="24"/>
        </w:rPr>
        <w:br/>
      </w:r>
    </w:p>
    <w:p w14:paraId="4A15C907" w14:textId="54ECB46D" w:rsidR="00EE5C7A" w:rsidRPr="0016752A" w:rsidRDefault="00DC4512" w:rsidP="00EE5C7A">
      <w:pPr>
        <w:pStyle w:val="ListParagraph"/>
        <w:numPr>
          <w:ilvl w:val="0"/>
          <w:numId w:val="2"/>
        </w:numPr>
        <w:rPr>
          <w:sz w:val="24"/>
          <w:szCs w:val="24"/>
        </w:rPr>
      </w:pPr>
      <w:r>
        <w:rPr>
          <w:sz w:val="24"/>
          <w:szCs w:val="24"/>
        </w:rPr>
        <w:t xml:space="preserve">If the household includes a </w:t>
      </w:r>
      <w:r w:rsidR="00487001">
        <w:rPr>
          <w:sz w:val="24"/>
          <w:szCs w:val="24"/>
        </w:rPr>
        <w:t>C</w:t>
      </w:r>
      <w:r>
        <w:rPr>
          <w:sz w:val="24"/>
          <w:szCs w:val="24"/>
        </w:rPr>
        <w:t xml:space="preserve">hild in </w:t>
      </w:r>
      <w:r w:rsidR="00487001">
        <w:rPr>
          <w:sz w:val="24"/>
          <w:szCs w:val="24"/>
        </w:rPr>
        <w:t>N</w:t>
      </w:r>
      <w:r>
        <w:rPr>
          <w:sz w:val="24"/>
          <w:szCs w:val="24"/>
        </w:rPr>
        <w:t xml:space="preserve">eed for any reason other than homelessness, then the placing authority will also </w:t>
      </w:r>
      <w:r w:rsidRPr="00DA792A">
        <w:rPr>
          <w:sz w:val="24"/>
          <w:szCs w:val="24"/>
        </w:rPr>
        <w:t xml:space="preserve">notify </w:t>
      </w:r>
      <w:r>
        <w:rPr>
          <w:sz w:val="24"/>
          <w:szCs w:val="24"/>
        </w:rPr>
        <w:t xml:space="preserve">the host children’s services authority </w:t>
      </w:r>
      <w:r w:rsidRPr="00DA792A">
        <w:rPr>
          <w:sz w:val="24"/>
          <w:szCs w:val="24"/>
        </w:rPr>
        <w:t xml:space="preserve">  with at least 28 days’ notice</w:t>
      </w:r>
      <w:r>
        <w:rPr>
          <w:sz w:val="24"/>
          <w:szCs w:val="24"/>
        </w:rPr>
        <w:t xml:space="preserve"> before the placement ceases.</w:t>
      </w:r>
      <w:r w:rsidR="00EE6D0F">
        <w:rPr>
          <w:sz w:val="24"/>
          <w:szCs w:val="24"/>
        </w:rPr>
        <w:t xml:space="preserve"> </w:t>
      </w:r>
      <w:r w:rsidR="00F92875">
        <w:rPr>
          <w:sz w:val="24"/>
          <w:szCs w:val="24"/>
        </w:rPr>
        <w:t>This is subject to</w:t>
      </w:r>
      <w:r w:rsidR="00EE6D0F">
        <w:rPr>
          <w:sz w:val="24"/>
          <w:szCs w:val="24"/>
        </w:rPr>
        <w:t xml:space="preserve"> parental consent ha</w:t>
      </w:r>
      <w:r w:rsidR="00F92875">
        <w:rPr>
          <w:sz w:val="24"/>
          <w:szCs w:val="24"/>
        </w:rPr>
        <w:t>ving</w:t>
      </w:r>
      <w:r w:rsidR="00EE6D0F">
        <w:rPr>
          <w:sz w:val="24"/>
          <w:szCs w:val="24"/>
        </w:rPr>
        <w:t xml:space="preserve"> been obtained, unless any child is subject of a s47 investigation, a </w:t>
      </w:r>
      <w:r w:rsidR="00487001">
        <w:rPr>
          <w:sz w:val="24"/>
          <w:szCs w:val="24"/>
        </w:rPr>
        <w:t>C</w:t>
      </w:r>
      <w:r w:rsidR="00EE6D0F">
        <w:rPr>
          <w:sz w:val="24"/>
          <w:szCs w:val="24"/>
        </w:rPr>
        <w:t xml:space="preserve">hild </w:t>
      </w:r>
      <w:r w:rsidR="00487001">
        <w:rPr>
          <w:sz w:val="24"/>
          <w:szCs w:val="24"/>
        </w:rPr>
        <w:t>P</w:t>
      </w:r>
      <w:r w:rsidR="00EE6D0F">
        <w:rPr>
          <w:sz w:val="24"/>
          <w:szCs w:val="24"/>
        </w:rPr>
        <w:t xml:space="preserve">rotection </w:t>
      </w:r>
      <w:r w:rsidR="00487001">
        <w:rPr>
          <w:sz w:val="24"/>
          <w:szCs w:val="24"/>
        </w:rPr>
        <w:t>P</w:t>
      </w:r>
      <w:r w:rsidR="00EE6D0F">
        <w:rPr>
          <w:sz w:val="24"/>
          <w:szCs w:val="24"/>
        </w:rPr>
        <w:t>lan, or is in care.</w:t>
      </w:r>
      <w:r w:rsidR="00EE6D0F">
        <w:rPr>
          <w:sz w:val="24"/>
          <w:szCs w:val="24"/>
        </w:rPr>
        <w:br/>
      </w:r>
      <w:r w:rsidR="00FE6B55" w:rsidRPr="0016752A">
        <w:rPr>
          <w:sz w:val="24"/>
          <w:szCs w:val="24"/>
        </w:rPr>
        <w:br/>
      </w:r>
    </w:p>
    <w:p w14:paraId="40CDED55" w14:textId="77777777" w:rsidR="003629D2" w:rsidRPr="0016752A" w:rsidRDefault="003629D2" w:rsidP="003629D2">
      <w:pPr>
        <w:pStyle w:val="ListParagraph"/>
        <w:numPr>
          <w:ilvl w:val="0"/>
          <w:numId w:val="2"/>
        </w:numPr>
        <w:rPr>
          <w:sz w:val="24"/>
          <w:szCs w:val="24"/>
        </w:rPr>
      </w:pPr>
      <w:r w:rsidRPr="0016752A">
        <w:rPr>
          <w:sz w:val="24"/>
          <w:szCs w:val="24"/>
        </w:rPr>
        <w:t xml:space="preserve">During this </w:t>
      </w:r>
      <w:proofErr w:type="gramStart"/>
      <w:r w:rsidRPr="0016752A">
        <w:rPr>
          <w:sz w:val="24"/>
          <w:szCs w:val="24"/>
        </w:rPr>
        <w:t>28 day</w:t>
      </w:r>
      <w:proofErr w:type="gramEnd"/>
      <w:r w:rsidRPr="0016752A">
        <w:rPr>
          <w:sz w:val="24"/>
          <w:szCs w:val="24"/>
        </w:rPr>
        <w:t xml:space="preserve"> period, the placing authority should liaise with the local housing authority being referred to, to ensure adequate financial support and accommodation is in place. </w:t>
      </w:r>
      <w:r w:rsidRPr="0016752A">
        <w:rPr>
          <w:sz w:val="24"/>
          <w:szCs w:val="24"/>
        </w:rPr>
        <w:br/>
      </w:r>
    </w:p>
    <w:p w14:paraId="37169CE9" w14:textId="73DC70B7" w:rsidR="003629D2" w:rsidRPr="0016752A" w:rsidRDefault="003629D2" w:rsidP="003629D2">
      <w:pPr>
        <w:pStyle w:val="ListParagraph"/>
        <w:numPr>
          <w:ilvl w:val="0"/>
          <w:numId w:val="2"/>
        </w:numPr>
        <w:rPr>
          <w:sz w:val="24"/>
          <w:szCs w:val="24"/>
        </w:rPr>
      </w:pPr>
      <w:r w:rsidRPr="0016752A">
        <w:rPr>
          <w:sz w:val="24"/>
          <w:szCs w:val="24"/>
        </w:rPr>
        <w:t xml:space="preserve">The placing children’s services authority will work to ensure that </w:t>
      </w:r>
      <w:r w:rsidR="00487001">
        <w:rPr>
          <w:sz w:val="24"/>
          <w:szCs w:val="24"/>
        </w:rPr>
        <w:t xml:space="preserve">any </w:t>
      </w:r>
      <w:r w:rsidRPr="0016752A">
        <w:rPr>
          <w:sz w:val="24"/>
          <w:szCs w:val="24"/>
        </w:rPr>
        <w:t>welfare benefits</w:t>
      </w:r>
      <w:r w:rsidR="009B28FB">
        <w:rPr>
          <w:sz w:val="24"/>
          <w:szCs w:val="24"/>
        </w:rPr>
        <w:t>,</w:t>
      </w:r>
      <w:r w:rsidRPr="0016752A">
        <w:rPr>
          <w:sz w:val="24"/>
          <w:szCs w:val="24"/>
        </w:rPr>
        <w:t xml:space="preserve"> </w:t>
      </w:r>
      <w:r w:rsidR="00487001">
        <w:rPr>
          <w:sz w:val="24"/>
          <w:szCs w:val="24"/>
        </w:rPr>
        <w:t xml:space="preserve">for which </w:t>
      </w:r>
      <w:r w:rsidR="00786905" w:rsidRPr="0016752A">
        <w:rPr>
          <w:sz w:val="24"/>
          <w:szCs w:val="24"/>
        </w:rPr>
        <w:t>the household is eligible</w:t>
      </w:r>
      <w:r w:rsidR="009B28FB">
        <w:rPr>
          <w:sz w:val="24"/>
          <w:szCs w:val="24"/>
        </w:rPr>
        <w:t>,</w:t>
      </w:r>
      <w:r w:rsidR="00786905" w:rsidRPr="0016752A">
        <w:rPr>
          <w:sz w:val="24"/>
          <w:szCs w:val="24"/>
        </w:rPr>
        <w:t xml:space="preserve"> </w:t>
      </w:r>
      <w:r w:rsidRPr="0016752A">
        <w:rPr>
          <w:sz w:val="24"/>
          <w:szCs w:val="24"/>
        </w:rPr>
        <w:t xml:space="preserve">are in place before subsistence payments are withdrawn </w:t>
      </w:r>
      <w:r w:rsidR="009B28FB">
        <w:rPr>
          <w:sz w:val="24"/>
          <w:szCs w:val="24"/>
        </w:rPr>
        <w:t>in order to</w:t>
      </w:r>
      <w:r w:rsidRPr="0016752A">
        <w:rPr>
          <w:sz w:val="24"/>
          <w:szCs w:val="24"/>
        </w:rPr>
        <w:t xml:space="preserve"> ensure there is no risk of destitution.</w:t>
      </w:r>
      <w:r w:rsidRPr="0016752A">
        <w:rPr>
          <w:sz w:val="24"/>
          <w:szCs w:val="24"/>
        </w:rPr>
        <w:br/>
      </w:r>
    </w:p>
    <w:p w14:paraId="798E77F9" w14:textId="77777777" w:rsidR="0037539D" w:rsidRPr="0016752A" w:rsidRDefault="003629D2" w:rsidP="5A73CC53">
      <w:pPr>
        <w:pStyle w:val="ListParagraph"/>
        <w:numPr>
          <w:ilvl w:val="0"/>
          <w:numId w:val="2"/>
        </w:numPr>
        <w:rPr>
          <w:color w:val="000000" w:themeColor="text1"/>
          <w:sz w:val="24"/>
          <w:szCs w:val="24"/>
        </w:rPr>
      </w:pPr>
      <w:r w:rsidRPr="5A73CC53">
        <w:rPr>
          <w:sz w:val="24"/>
          <w:szCs w:val="24"/>
        </w:rPr>
        <w:t>If the local housing authority referral is to the host authority, the host authority may be able to arrange for the household to stay in their current accommodation under the prevention duty, if this is appropriate.</w:t>
      </w:r>
      <w:r>
        <w:br/>
      </w:r>
    </w:p>
    <w:p w14:paraId="699D89C9" w14:textId="44EBC67F" w:rsidR="00992F9E" w:rsidRDefault="00992F9E" w:rsidP="5A73CC53">
      <w:pPr>
        <w:pStyle w:val="ListParagraph"/>
        <w:numPr>
          <w:ilvl w:val="0"/>
          <w:numId w:val="2"/>
        </w:numPr>
        <w:rPr>
          <w:b/>
          <w:bCs/>
          <w:color w:val="000000" w:themeColor="text1"/>
          <w:sz w:val="24"/>
          <w:szCs w:val="24"/>
        </w:rPr>
      </w:pPr>
      <w:r w:rsidRPr="5A73CC53">
        <w:rPr>
          <w:sz w:val="24"/>
          <w:szCs w:val="24"/>
        </w:rPr>
        <w:t xml:space="preserve">If the referral is to the host authority, </w:t>
      </w:r>
      <w:r w:rsidR="00842DAB" w:rsidRPr="5A73CC53">
        <w:rPr>
          <w:sz w:val="24"/>
          <w:szCs w:val="24"/>
        </w:rPr>
        <w:t>then</w:t>
      </w:r>
      <w:r w:rsidR="00A14938" w:rsidRPr="5A73CC53">
        <w:rPr>
          <w:sz w:val="24"/>
          <w:szCs w:val="24"/>
        </w:rPr>
        <w:t>,</w:t>
      </w:r>
      <w:r w:rsidRPr="5A73CC53">
        <w:rPr>
          <w:sz w:val="24"/>
          <w:szCs w:val="24"/>
        </w:rPr>
        <w:t xml:space="preserve"> if the household has lived in the area for </w:t>
      </w:r>
      <w:r w:rsidR="00A14938" w:rsidRPr="5A73CC53">
        <w:rPr>
          <w:sz w:val="24"/>
          <w:szCs w:val="24"/>
        </w:rPr>
        <w:t>at least 6 months out of the last 12 or at least 3 years out of the last 5</w:t>
      </w:r>
      <w:r w:rsidRPr="5A73CC53">
        <w:rPr>
          <w:sz w:val="24"/>
          <w:szCs w:val="24"/>
        </w:rPr>
        <w:t xml:space="preserve">, </w:t>
      </w:r>
      <w:r w:rsidR="00D74186" w:rsidRPr="5A73CC53">
        <w:rPr>
          <w:sz w:val="24"/>
          <w:szCs w:val="24"/>
        </w:rPr>
        <w:t xml:space="preserve">the host authority will </w:t>
      </w:r>
      <w:r w:rsidR="00A14938" w:rsidRPr="5A73CC53">
        <w:rPr>
          <w:sz w:val="24"/>
          <w:szCs w:val="24"/>
        </w:rPr>
        <w:t xml:space="preserve">generally </w:t>
      </w:r>
      <w:r w:rsidR="00D74186" w:rsidRPr="5A73CC53">
        <w:rPr>
          <w:sz w:val="24"/>
          <w:szCs w:val="24"/>
        </w:rPr>
        <w:t>accept that a local connection has been established</w:t>
      </w:r>
      <w:r w:rsidRPr="5A73CC53">
        <w:rPr>
          <w:sz w:val="24"/>
          <w:szCs w:val="24"/>
        </w:rPr>
        <w:t>.</w:t>
      </w:r>
      <w:r>
        <w:br/>
      </w:r>
    </w:p>
    <w:p w14:paraId="5BBBC773" w14:textId="77777777" w:rsidR="00DA792A" w:rsidRPr="0016752A" w:rsidRDefault="00DA792A" w:rsidP="00DA792A">
      <w:pPr>
        <w:ind w:left="468"/>
        <w:rPr>
          <w:color w:val="FF0000"/>
          <w:sz w:val="24"/>
          <w:szCs w:val="24"/>
        </w:rPr>
      </w:pPr>
      <w:r w:rsidRPr="0016752A">
        <w:rPr>
          <w:sz w:val="24"/>
          <w:szCs w:val="24"/>
          <w:u w:val="single"/>
        </w:rPr>
        <w:t>B: Intentional Homelessness</w:t>
      </w:r>
      <w:r w:rsidR="0070699C">
        <w:rPr>
          <w:sz w:val="24"/>
          <w:szCs w:val="24"/>
          <w:u w:val="single"/>
        </w:rPr>
        <w:t xml:space="preserve"> and other negative decision</w:t>
      </w:r>
      <w:r w:rsidRPr="0016752A">
        <w:rPr>
          <w:sz w:val="24"/>
          <w:szCs w:val="24"/>
          <w:u w:val="single"/>
        </w:rPr>
        <w:t xml:space="preserve"> cases</w:t>
      </w:r>
    </w:p>
    <w:p w14:paraId="4DDF620A" w14:textId="1AF4EA6C" w:rsidR="00DA792A" w:rsidRPr="00102E3C" w:rsidRDefault="00DA792A" w:rsidP="00DA792A">
      <w:pPr>
        <w:pStyle w:val="ListParagraph"/>
        <w:numPr>
          <w:ilvl w:val="0"/>
          <w:numId w:val="2"/>
        </w:numPr>
        <w:rPr>
          <w:sz w:val="24"/>
          <w:szCs w:val="24"/>
        </w:rPr>
      </w:pPr>
      <w:r w:rsidRPr="00102E3C">
        <w:rPr>
          <w:sz w:val="24"/>
          <w:szCs w:val="24"/>
        </w:rPr>
        <w:t xml:space="preserve">If an Intentional Homelessness decision is made for a household </w:t>
      </w:r>
      <w:r w:rsidR="00315649" w:rsidRPr="00102E3C">
        <w:rPr>
          <w:sz w:val="24"/>
          <w:szCs w:val="24"/>
        </w:rPr>
        <w:t>already</w:t>
      </w:r>
      <w:r w:rsidRPr="00102E3C">
        <w:rPr>
          <w:sz w:val="24"/>
          <w:szCs w:val="24"/>
        </w:rPr>
        <w:t xml:space="preserve"> placed in temporary accommodation out of area</w:t>
      </w:r>
      <w:r w:rsidR="009B28FB">
        <w:rPr>
          <w:sz w:val="24"/>
          <w:szCs w:val="24"/>
        </w:rPr>
        <w:t>,</w:t>
      </w:r>
      <w:r w:rsidR="000E6C56" w:rsidRPr="00102E3C">
        <w:rPr>
          <w:sz w:val="24"/>
          <w:szCs w:val="24"/>
        </w:rPr>
        <w:t xml:space="preserve"> which </w:t>
      </w:r>
      <w:r w:rsidRPr="00102E3C">
        <w:rPr>
          <w:sz w:val="24"/>
          <w:szCs w:val="24"/>
        </w:rPr>
        <w:t>includ</w:t>
      </w:r>
      <w:r w:rsidR="000E6C56" w:rsidRPr="00102E3C">
        <w:rPr>
          <w:sz w:val="24"/>
          <w:szCs w:val="24"/>
        </w:rPr>
        <w:t>es</w:t>
      </w:r>
      <w:r w:rsidRPr="00102E3C">
        <w:rPr>
          <w:sz w:val="24"/>
          <w:szCs w:val="24"/>
        </w:rPr>
        <w:t xml:space="preserve"> dependent children, the placing local </w:t>
      </w:r>
      <w:r w:rsidR="00315649" w:rsidRPr="00102E3C">
        <w:rPr>
          <w:sz w:val="24"/>
          <w:szCs w:val="24"/>
        </w:rPr>
        <w:t>housing</w:t>
      </w:r>
      <w:r w:rsidRPr="00102E3C">
        <w:rPr>
          <w:sz w:val="24"/>
          <w:szCs w:val="24"/>
        </w:rPr>
        <w:t xml:space="preserve"> authority should carefully consider the best interests of the children in the household </w:t>
      </w:r>
      <w:r w:rsidR="00315649" w:rsidRPr="00102E3C">
        <w:rPr>
          <w:sz w:val="24"/>
          <w:szCs w:val="24"/>
        </w:rPr>
        <w:t>before deciding</w:t>
      </w:r>
      <w:r w:rsidR="00A14938">
        <w:rPr>
          <w:sz w:val="24"/>
          <w:szCs w:val="24"/>
        </w:rPr>
        <w:t>, in a case where it is possible,</w:t>
      </w:r>
      <w:r w:rsidR="00315649" w:rsidRPr="00102E3C">
        <w:rPr>
          <w:sz w:val="24"/>
          <w:szCs w:val="24"/>
        </w:rPr>
        <w:t xml:space="preserve"> whether or not to retain responsibility for the household through their own </w:t>
      </w:r>
      <w:r w:rsidRPr="00102E3C">
        <w:rPr>
          <w:sz w:val="24"/>
          <w:szCs w:val="24"/>
        </w:rPr>
        <w:t xml:space="preserve">children’s services </w:t>
      </w:r>
      <w:r w:rsidRPr="00102E3C">
        <w:rPr>
          <w:sz w:val="24"/>
          <w:szCs w:val="24"/>
        </w:rPr>
        <w:lastRenderedPageBreak/>
        <w:t>department</w:t>
      </w:r>
      <w:r w:rsidR="00315649" w:rsidRPr="00102E3C">
        <w:rPr>
          <w:sz w:val="24"/>
          <w:szCs w:val="24"/>
        </w:rPr>
        <w:t xml:space="preserve"> (or</w:t>
      </w:r>
      <w:r w:rsidR="006F6216">
        <w:rPr>
          <w:sz w:val="24"/>
          <w:szCs w:val="24"/>
        </w:rPr>
        <w:t>,</w:t>
      </w:r>
      <w:r w:rsidR="00315649" w:rsidRPr="00102E3C">
        <w:rPr>
          <w:sz w:val="24"/>
          <w:szCs w:val="24"/>
        </w:rPr>
        <w:t xml:space="preserve"> </w:t>
      </w:r>
      <w:r w:rsidR="000E6C56" w:rsidRPr="00102E3C">
        <w:rPr>
          <w:sz w:val="24"/>
          <w:szCs w:val="24"/>
        </w:rPr>
        <w:t xml:space="preserve">in two tier authorities, through a referral to </w:t>
      </w:r>
      <w:r w:rsidR="00315649" w:rsidRPr="00102E3C">
        <w:rPr>
          <w:sz w:val="24"/>
          <w:szCs w:val="24"/>
        </w:rPr>
        <w:t>the children’s services authority covering the placing local authority area)</w:t>
      </w:r>
      <w:r w:rsidR="009B28FB">
        <w:rPr>
          <w:sz w:val="24"/>
          <w:szCs w:val="24"/>
        </w:rPr>
        <w:t>.</w:t>
      </w:r>
      <w:r w:rsidR="000E6C56" w:rsidRPr="00102E3C">
        <w:rPr>
          <w:sz w:val="24"/>
          <w:szCs w:val="24"/>
        </w:rPr>
        <w:t xml:space="preserve"> Such consideration should include potential disruption to children’s education and continued links to services. </w:t>
      </w:r>
      <w:r w:rsidR="00164A8E">
        <w:rPr>
          <w:sz w:val="24"/>
          <w:szCs w:val="24"/>
        </w:rPr>
        <w:t xml:space="preserve">Information on responsibilities under the Children Act 1989 when households move from one area to another is set out in </w:t>
      </w:r>
      <w:r w:rsidR="00164A8E" w:rsidRPr="00164A8E">
        <w:rPr>
          <w:b/>
          <w:bCs/>
          <w:sz w:val="24"/>
          <w:szCs w:val="24"/>
        </w:rPr>
        <w:t>Annex 4</w:t>
      </w:r>
      <w:r w:rsidR="00164A8E">
        <w:rPr>
          <w:sz w:val="24"/>
          <w:szCs w:val="24"/>
        </w:rPr>
        <w:t>.</w:t>
      </w:r>
      <w:r w:rsidRPr="00102E3C">
        <w:rPr>
          <w:sz w:val="24"/>
          <w:szCs w:val="24"/>
        </w:rPr>
        <w:br/>
      </w:r>
    </w:p>
    <w:p w14:paraId="0DC0FC9E" w14:textId="584DF630" w:rsidR="00940CC0" w:rsidRDefault="00515819" w:rsidP="00DA792A">
      <w:pPr>
        <w:pStyle w:val="ListParagraph"/>
        <w:numPr>
          <w:ilvl w:val="0"/>
          <w:numId w:val="2"/>
        </w:numPr>
        <w:rPr>
          <w:sz w:val="24"/>
          <w:szCs w:val="24"/>
        </w:rPr>
      </w:pPr>
      <w:r>
        <w:rPr>
          <w:sz w:val="24"/>
          <w:szCs w:val="24"/>
        </w:rPr>
        <w:t>Local housing authorities will not make placements of households</w:t>
      </w:r>
      <w:r w:rsidR="00F7773C">
        <w:rPr>
          <w:sz w:val="24"/>
          <w:szCs w:val="24"/>
        </w:rPr>
        <w:t>, who</w:t>
      </w:r>
      <w:r w:rsidR="009B28FB">
        <w:rPr>
          <w:sz w:val="24"/>
          <w:szCs w:val="24"/>
        </w:rPr>
        <w:t>m</w:t>
      </w:r>
      <w:r w:rsidR="00F7773C">
        <w:rPr>
          <w:sz w:val="24"/>
          <w:szCs w:val="24"/>
        </w:rPr>
        <w:t xml:space="preserve"> they have already </w:t>
      </w:r>
      <w:r w:rsidR="00473C49">
        <w:rPr>
          <w:sz w:val="24"/>
          <w:szCs w:val="24"/>
        </w:rPr>
        <w:t>informed</w:t>
      </w:r>
      <w:r w:rsidR="00F7773C">
        <w:rPr>
          <w:sz w:val="24"/>
          <w:szCs w:val="24"/>
        </w:rPr>
        <w:t xml:space="preserve"> they are minded to find intentionally homeless,</w:t>
      </w:r>
      <w:r>
        <w:rPr>
          <w:sz w:val="24"/>
          <w:szCs w:val="24"/>
        </w:rPr>
        <w:t xml:space="preserve"> in temporary accommodation out of the local housing authority area, unless the household is already accommodated out of area when the </w:t>
      </w:r>
      <w:r w:rsidR="009B28FB">
        <w:rPr>
          <w:sz w:val="24"/>
          <w:szCs w:val="24"/>
        </w:rPr>
        <w:t>‘</w:t>
      </w:r>
      <w:r>
        <w:rPr>
          <w:sz w:val="24"/>
          <w:szCs w:val="24"/>
        </w:rPr>
        <w:t>minded to</w:t>
      </w:r>
      <w:r w:rsidR="009B28FB">
        <w:rPr>
          <w:sz w:val="24"/>
          <w:szCs w:val="24"/>
        </w:rPr>
        <w:t>’</w:t>
      </w:r>
      <w:r>
        <w:rPr>
          <w:sz w:val="24"/>
          <w:szCs w:val="24"/>
        </w:rPr>
        <w:t xml:space="preserve"> decision is made. </w:t>
      </w:r>
      <w:r w:rsidR="00940CC0">
        <w:rPr>
          <w:sz w:val="24"/>
          <w:szCs w:val="24"/>
        </w:rPr>
        <w:br/>
      </w:r>
    </w:p>
    <w:p w14:paraId="3FA7EADA" w14:textId="53E5F63F" w:rsidR="00B52E26" w:rsidRPr="00B52E26" w:rsidRDefault="00940CC0" w:rsidP="00DA792A">
      <w:pPr>
        <w:pStyle w:val="ListParagraph"/>
        <w:numPr>
          <w:ilvl w:val="0"/>
          <w:numId w:val="2"/>
        </w:numPr>
        <w:rPr>
          <w:rFonts w:cstheme="minorHAnsi"/>
          <w:sz w:val="24"/>
          <w:szCs w:val="24"/>
        </w:rPr>
      </w:pPr>
      <w:r w:rsidRPr="00940CC0">
        <w:rPr>
          <w:rFonts w:cstheme="minorHAnsi"/>
          <w:color w:val="0B0C0C"/>
          <w:sz w:val="24"/>
          <w:szCs w:val="24"/>
          <w:shd w:val="clear" w:color="auto" w:fill="FFFFFF"/>
        </w:rPr>
        <w:t>On reaching a decision that an applicant</w:t>
      </w:r>
      <w:r w:rsidR="00BE3B41">
        <w:rPr>
          <w:rFonts w:cstheme="minorHAnsi"/>
          <w:color w:val="0B0C0C"/>
          <w:sz w:val="24"/>
          <w:szCs w:val="24"/>
          <w:shd w:val="clear" w:color="auto" w:fill="FFFFFF"/>
        </w:rPr>
        <w:t>,</w:t>
      </w:r>
      <w:r w:rsidRPr="00940CC0">
        <w:rPr>
          <w:rFonts w:cstheme="minorHAnsi"/>
          <w:color w:val="0B0C0C"/>
          <w:sz w:val="24"/>
          <w:szCs w:val="24"/>
          <w:shd w:val="clear" w:color="auto" w:fill="FFFFFF"/>
        </w:rPr>
        <w:t xml:space="preserve"> </w:t>
      </w:r>
      <w:r>
        <w:rPr>
          <w:rFonts w:cstheme="minorHAnsi"/>
          <w:color w:val="0B0C0C"/>
          <w:sz w:val="24"/>
          <w:szCs w:val="24"/>
          <w:shd w:val="clear" w:color="auto" w:fill="FFFFFF"/>
        </w:rPr>
        <w:t>who has been placed in temporary accommodation outside of the local housing authority area</w:t>
      </w:r>
      <w:r w:rsidR="00BE3B41">
        <w:rPr>
          <w:rFonts w:cstheme="minorHAnsi"/>
          <w:color w:val="0B0C0C"/>
          <w:sz w:val="24"/>
          <w:szCs w:val="24"/>
          <w:shd w:val="clear" w:color="auto" w:fill="FFFFFF"/>
        </w:rPr>
        <w:t>,</w:t>
      </w:r>
      <w:r>
        <w:rPr>
          <w:rFonts w:cstheme="minorHAnsi"/>
          <w:color w:val="0B0C0C"/>
          <w:sz w:val="24"/>
          <w:szCs w:val="24"/>
          <w:shd w:val="clear" w:color="auto" w:fill="FFFFFF"/>
        </w:rPr>
        <w:t xml:space="preserve"> </w:t>
      </w:r>
      <w:r w:rsidR="00A14938">
        <w:rPr>
          <w:rFonts w:cstheme="minorHAnsi"/>
          <w:color w:val="0B0C0C"/>
          <w:sz w:val="24"/>
          <w:szCs w:val="24"/>
          <w:shd w:val="clear" w:color="auto" w:fill="FFFFFF"/>
        </w:rPr>
        <w:t>has a priority need but became homeless</w:t>
      </w:r>
      <w:r w:rsidRPr="00940CC0">
        <w:rPr>
          <w:rFonts w:cstheme="minorHAnsi"/>
          <w:color w:val="0B0C0C"/>
          <w:sz w:val="24"/>
          <w:szCs w:val="24"/>
          <w:shd w:val="clear" w:color="auto" w:fill="FFFFFF"/>
        </w:rPr>
        <w:t xml:space="preserve"> intentionally, the </w:t>
      </w:r>
      <w:r w:rsidR="00B52E26">
        <w:rPr>
          <w:rFonts w:cstheme="minorHAnsi"/>
          <w:color w:val="0B0C0C"/>
          <w:sz w:val="24"/>
          <w:szCs w:val="24"/>
          <w:shd w:val="clear" w:color="auto" w:fill="FFFFFF"/>
        </w:rPr>
        <w:t xml:space="preserve">placing </w:t>
      </w:r>
      <w:r w:rsidR="00BE3B41">
        <w:rPr>
          <w:rFonts w:cstheme="minorHAnsi"/>
          <w:color w:val="0B0C0C"/>
          <w:sz w:val="24"/>
          <w:szCs w:val="24"/>
          <w:shd w:val="clear" w:color="auto" w:fill="FFFFFF"/>
        </w:rPr>
        <w:t xml:space="preserve">local </w:t>
      </w:r>
      <w:r w:rsidRPr="00940CC0">
        <w:rPr>
          <w:rFonts w:cstheme="minorHAnsi"/>
          <w:color w:val="0B0C0C"/>
          <w:sz w:val="24"/>
          <w:szCs w:val="24"/>
          <w:shd w:val="clear" w:color="auto" w:fill="FFFFFF"/>
        </w:rPr>
        <w:t xml:space="preserve">housing authority </w:t>
      </w:r>
      <w:r>
        <w:rPr>
          <w:rFonts w:cstheme="minorHAnsi"/>
          <w:color w:val="0B0C0C"/>
          <w:sz w:val="24"/>
          <w:szCs w:val="24"/>
          <w:shd w:val="clear" w:color="auto" w:fill="FFFFFF"/>
        </w:rPr>
        <w:t xml:space="preserve">will continue to provide </w:t>
      </w:r>
      <w:r w:rsidRPr="00940CC0">
        <w:rPr>
          <w:rFonts w:cstheme="minorHAnsi"/>
          <w:color w:val="0B0C0C"/>
          <w:sz w:val="24"/>
          <w:szCs w:val="24"/>
          <w:shd w:val="clear" w:color="auto" w:fill="FFFFFF"/>
        </w:rPr>
        <w:t>secure accommodation for a period of time that will provide a reasonable opportunity for them to find their own accommodation.</w:t>
      </w:r>
      <w:r>
        <w:rPr>
          <w:rFonts w:cstheme="minorHAnsi"/>
          <w:color w:val="0B0C0C"/>
          <w:sz w:val="24"/>
          <w:szCs w:val="24"/>
          <w:shd w:val="clear" w:color="auto" w:fill="FFFFFF"/>
        </w:rPr>
        <w:t xml:space="preserve"> </w:t>
      </w:r>
      <w:r w:rsidR="00B52E26">
        <w:rPr>
          <w:rFonts w:cstheme="minorHAnsi"/>
          <w:color w:val="0B0C0C"/>
          <w:sz w:val="24"/>
          <w:szCs w:val="24"/>
          <w:shd w:val="clear" w:color="auto" w:fill="FFFFFF"/>
        </w:rPr>
        <w:br/>
      </w:r>
    </w:p>
    <w:p w14:paraId="27E9828A" w14:textId="5BC278C1" w:rsidR="00515819" w:rsidRPr="00B52E26" w:rsidRDefault="00B52E26" w:rsidP="00DA792A">
      <w:pPr>
        <w:pStyle w:val="ListParagraph"/>
        <w:numPr>
          <w:ilvl w:val="0"/>
          <w:numId w:val="2"/>
        </w:numPr>
        <w:rPr>
          <w:rFonts w:cstheme="minorHAnsi"/>
          <w:sz w:val="24"/>
          <w:szCs w:val="24"/>
        </w:rPr>
      </w:pPr>
      <w:r>
        <w:rPr>
          <w:rFonts w:cstheme="minorHAnsi"/>
          <w:color w:val="0B0C0C"/>
          <w:sz w:val="24"/>
          <w:szCs w:val="24"/>
          <w:shd w:val="clear" w:color="auto" w:fill="FFFFFF"/>
        </w:rPr>
        <w:t xml:space="preserve">In these circumstances, the placing authority will </w:t>
      </w:r>
      <w:r w:rsidRPr="00B52E26">
        <w:rPr>
          <w:rFonts w:cstheme="minorHAnsi"/>
          <w:color w:val="0B0C0C"/>
          <w:sz w:val="24"/>
          <w:szCs w:val="24"/>
          <w:shd w:val="clear" w:color="auto" w:fill="FFFFFF"/>
        </w:rPr>
        <w:t>also provide</w:t>
      </w:r>
      <w:r w:rsidR="00B26480">
        <w:rPr>
          <w:rFonts w:cstheme="minorHAnsi"/>
          <w:color w:val="0B0C0C"/>
          <w:sz w:val="24"/>
          <w:szCs w:val="24"/>
          <w:shd w:val="clear" w:color="auto" w:fill="FFFFFF"/>
        </w:rPr>
        <w:t>, or secure the provision of,</w:t>
      </w:r>
      <w:r w:rsidRPr="00B52E26">
        <w:rPr>
          <w:rFonts w:cstheme="minorHAnsi"/>
          <w:color w:val="0B0C0C"/>
          <w:sz w:val="24"/>
          <w:szCs w:val="24"/>
          <w:shd w:val="clear" w:color="auto" w:fill="FFFFFF"/>
        </w:rPr>
        <w:t xml:space="preserve"> advice and assistance in any attempts the applicant might make to secure accommodation.</w:t>
      </w:r>
      <w:r>
        <w:rPr>
          <w:rFonts w:cstheme="minorHAnsi"/>
          <w:color w:val="0B0C0C"/>
          <w:sz w:val="24"/>
          <w:szCs w:val="24"/>
          <w:shd w:val="clear" w:color="auto" w:fill="FFFFFF"/>
        </w:rPr>
        <w:t xml:space="preserve"> This should include advice on finding accommodation within the placing authority </w:t>
      </w:r>
      <w:proofErr w:type="gramStart"/>
      <w:r>
        <w:rPr>
          <w:rFonts w:cstheme="minorHAnsi"/>
          <w:color w:val="0B0C0C"/>
          <w:sz w:val="24"/>
          <w:szCs w:val="24"/>
          <w:shd w:val="clear" w:color="auto" w:fill="FFFFFF"/>
        </w:rPr>
        <w:t>area, and</w:t>
      </w:r>
      <w:proofErr w:type="gramEnd"/>
      <w:r>
        <w:rPr>
          <w:rFonts w:cstheme="minorHAnsi"/>
          <w:color w:val="0B0C0C"/>
          <w:sz w:val="24"/>
          <w:szCs w:val="24"/>
          <w:shd w:val="clear" w:color="auto" w:fill="FFFFFF"/>
        </w:rPr>
        <w:t xml:space="preserve"> should not be limited to suggesting that the household approaches the host local housing authority or children’s services authority for assistance.</w:t>
      </w:r>
      <w:r w:rsidR="00515819" w:rsidRPr="00B52E26">
        <w:rPr>
          <w:rFonts w:cstheme="minorHAnsi"/>
          <w:color w:val="0B0C0C"/>
          <w:sz w:val="24"/>
          <w:szCs w:val="24"/>
          <w:shd w:val="clear" w:color="auto" w:fill="FFFFFF"/>
        </w:rPr>
        <w:br/>
      </w:r>
    </w:p>
    <w:p w14:paraId="4441BDB3" w14:textId="3824BC82" w:rsidR="00FD2C7A" w:rsidRDefault="00325830" w:rsidP="00DA792A">
      <w:pPr>
        <w:pStyle w:val="ListParagraph"/>
        <w:numPr>
          <w:ilvl w:val="0"/>
          <w:numId w:val="2"/>
        </w:numPr>
        <w:rPr>
          <w:sz w:val="24"/>
          <w:szCs w:val="24"/>
        </w:rPr>
      </w:pPr>
      <w:r>
        <w:rPr>
          <w:sz w:val="24"/>
          <w:szCs w:val="24"/>
        </w:rPr>
        <w:t>If a</w:t>
      </w:r>
      <w:r w:rsidR="00515819">
        <w:rPr>
          <w:sz w:val="24"/>
          <w:szCs w:val="24"/>
        </w:rPr>
        <w:t>n intentional homelessness</w:t>
      </w:r>
      <w:r>
        <w:rPr>
          <w:sz w:val="24"/>
          <w:szCs w:val="24"/>
        </w:rPr>
        <w:t xml:space="preserve"> decision is </w:t>
      </w:r>
      <w:r w:rsidR="00515819">
        <w:rPr>
          <w:sz w:val="24"/>
          <w:szCs w:val="24"/>
        </w:rPr>
        <w:t xml:space="preserve">made for a household </w:t>
      </w:r>
      <w:r w:rsidR="00676658">
        <w:rPr>
          <w:sz w:val="24"/>
          <w:szCs w:val="24"/>
        </w:rPr>
        <w:t xml:space="preserve">already </w:t>
      </w:r>
      <w:r w:rsidR="00515819">
        <w:rPr>
          <w:sz w:val="24"/>
          <w:szCs w:val="24"/>
        </w:rPr>
        <w:t>accommodated out of area</w:t>
      </w:r>
      <w:r w:rsidR="00C70762">
        <w:rPr>
          <w:sz w:val="24"/>
          <w:szCs w:val="24"/>
        </w:rPr>
        <w:t xml:space="preserve">, </w:t>
      </w:r>
      <w:r w:rsidR="00676658">
        <w:rPr>
          <w:sz w:val="24"/>
          <w:szCs w:val="24"/>
        </w:rPr>
        <w:t>and</w:t>
      </w:r>
      <w:r w:rsidR="00C70762">
        <w:rPr>
          <w:sz w:val="24"/>
          <w:szCs w:val="24"/>
        </w:rPr>
        <w:t xml:space="preserve"> a decision made by the placing local housing authority not to </w:t>
      </w:r>
      <w:r w:rsidR="00A84513">
        <w:rPr>
          <w:sz w:val="24"/>
          <w:szCs w:val="24"/>
        </w:rPr>
        <w:t xml:space="preserve">then </w:t>
      </w:r>
      <w:r w:rsidR="00C70762">
        <w:rPr>
          <w:sz w:val="24"/>
          <w:szCs w:val="24"/>
        </w:rPr>
        <w:t xml:space="preserve">refer the case to </w:t>
      </w:r>
      <w:r w:rsidR="00A84513">
        <w:rPr>
          <w:sz w:val="24"/>
          <w:szCs w:val="24"/>
        </w:rPr>
        <w:t xml:space="preserve">their own </w:t>
      </w:r>
      <w:r w:rsidR="00C70762">
        <w:rPr>
          <w:sz w:val="24"/>
          <w:szCs w:val="24"/>
        </w:rPr>
        <w:t xml:space="preserve">children’s services </w:t>
      </w:r>
      <w:r w:rsidR="00A84513">
        <w:rPr>
          <w:sz w:val="24"/>
          <w:szCs w:val="24"/>
        </w:rPr>
        <w:t>authority</w:t>
      </w:r>
      <w:r>
        <w:rPr>
          <w:sz w:val="24"/>
          <w:szCs w:val="24"/>
        </w:rPr>
        <w:t xml:space="preserve">, </w:t>
      </w:r>
      <w:r w:rsidR="00A84513">
        <w:rPr>
          <w:sz w:val="24"/>
          <w:szCs w:val="24"/>
        </w:rPr>
        <w:t xml:space="preserve">then </w:t>
      </w:r>
      <w:r>
        <w:rPr>
          <w:sz w:val="24"/>
          <w:szCs w:val="24"/>
        </w:rPr>
        <w:t>the placing authority</w:t>
      </w:r>
      <w:r w:rsidR="00DA792A" w:rsidRPr="00DA792A">
        <w:rPr>
          <w:sz w:val="24"/>
          <w:szCs w:val="24"/>
        </w:rPr>
        <w:t xml:space="preserve"> </w:t>
      </w:r>
      <w:r>
        <w:rPr>
          <w:sz w:val="24"/>
          <w:szCs w:val="24"/>
        </w:rPr>
        <w:t>will</w:t>
      </w:r>
      <w:r w:rsidR="00DA792A" w:rsidRPr="00DA792A">
        <w:rPr>
          <w:sz w:val="24"/>
          <w:szCs w:val="24"/>
        </w:rPr>
        <w:t xml:space="preserve"> notify </w:t>
      </w:r>
      <w:r w:rsidR="00A84513">
        <w:rPr>
          <w:sz w:val="24"/>
          <w:szCs w:val="24"/>
        </w:rPr>
        <w:t xml:space="preserve">both the </w:t>
      </w:r>
      <w:r>
        <w:rPr>
          <w:sz w:val="24"/>
          <w:szCs w:val="24"/>
        </w:rPr>
        <w:t>host local housing authority</w:t>
      </w:r>
      <w:r w:rsidR="00C70762">
        <w:rPr>
          <w:sz w:val="24"/>
          <w:szCs w:val="24"/>
        </w:rPr>
        <w:t xml:space="preserve"> </w:t>
      </w:r>
      <w:r w:rsidR="00DC4512">
        <w:rPr>
          <w:sz w:val="24"/>
          <w:szCs w:val="24"/>
        </w:rPr>
        <w:t xml:space="preserve">and the host children’s services authority </w:t>
      </w:r>
      <w:r w:rsidR="00DA792A" w:rsidRPr="00DA792A">
        <w:rPr>
          <w:sz w:val="24"/>
          <w:szCs w:val="24"/>
        </w:rPr>
        <w:t xml:space="preserve">on the day of the </w:t>
      </w:r>
      <w:r>
        <w:rPr>
          <w:sz w:val="24"/>
          <w:szCs w:val="24"/>
        </w:rPr>
        <w:t xml:space="preserve">intentional homelessness </w:t>
      </w:r>
      <w:r w:rsidR="00DA792A" w:rsidRPr="00DA792A">
        <w:rPr>
          <w:sz w:val="24"/>
          <w:szCs w:val="24"/>
        </w:rPr>
        <w:t>decision, with at least 28 days’ notice</w:t>
      </w:r>
      <w:r>
        <w:rPr>
          <w:sz w:val="24"/>
          <w:szCs w:val="24"/>
        </w:rPr>
        <w:t xml:space="preserve"> before temporary accommodation ceases.</w:t>
      </w:r>
      <w:r w:rsidR="00A84513">
        <w:rPr>
          <w:sz w:val="24"/>
          <w:szCs w:val="24"/>
        </w:rPr>
        <w:t xml:space="preserve"> The notification to the host local housing authority may be through an update to the s208 notification already in place.</w:t>
      </w:r>
      <w:r w:rsidR="00FD2C7A">
        <w:rPr>
          <w:sz w:val="24"/>
          <w:szCs w:val="24"/>
        </w:rPr>
        <w:br/>
      </w:r>
    </w:p>
    <w:p w14:paraId="29176681" w14:textId="74609719" w:rsidR="00DA792A" w:rsidRDefault="00DA792A" w:rsidP="00DA792A">
      <w:pPr>
        <w:pStyle w:val="ListParagraph"/>
        <w:numPr>
          <w:ilvl w:val="0"/>
          <w:numId w:val="2"/>
        </w:numPr>
        <w:rPr>
          <w:sz w:val="24"/>
          <w:szCs w:val="24"/>
        </w:rPr>
      </w:pPr>
      <w:r w:rsidRPr="00DA792A">
        <w:rPr>
          <w:sz w:val="24"/>
          <w:szCs w:val="24"/>
        </w:rPr>
        <w:t xml:space="preserve">The host </w:t>
      </w:r>
      <w:r w:rsidR="00325830">
        <w:rPr>
          <w:sz w:val="24"/>
          <w:szCs w:val="24"/>
        </w:rPr>
        <w:t>local housing authority</w:t>
      </w:r>
      <w:r w:rsidRPr="00DA792A">
        <w:rPr>
          <w:sz w:val="24"/>
          <w:szCs w:val="24"/>
        </w:rPr>
        <w:t xml:space="preserve"> will then </w:t>
      </w:r>
      <w:proofErr w:type="gramStart"/>
      <w:r w:rsidR="00325830">
        <w:rPr>
          <w:sz w:val="24"/>
          <w:szCs w:val="24"/>
        </w:rPr>
        <w:t>make contact with</w:t>
      </w:r>
      <w:proofErr w:type="gramEnd"/>
      <w:r w:rsidR="00325830">
        <w:rPr>
          <w:sz w:val="24"/>
          <w:szCs w:val="24"/>
        </w:rPr>
        <w:t xml:space="preserve"> the household to </w:t>
      </w:r>
      <w:r w:rsidR="00B26480">
        <w:rPr>
          <w:sz w:val="24"/>
          <w:szCs w:val="24"/>
        </w:rPr>
        <w:t xml:space="preserve">consider whether to accept an application for housing assistance under Part 7 of the Housing Act 1996. If the host local housing authority decides to </w:t>
      </w:r>
      <w:proofErr w:type="gramStart"/>
      <w:r w:rsidR="00325830">
        <w:rPr>
          <w:sz w:val="24"/>
          <w:szCs w:val="24"/>
        </w:rPr>
        <w:t>offer assistance</w:t>
      </w:r>
      <w:proofErr w:type="gramEnd"/>
      <w:r w:rsidR="00325830">
        <w:rPr>
          <w:sz w:val="24"/>
          <w:szCs w:val="24"/>
        </w:rPr>
        <w:t xml:space="preserve"> under the homelessness </w:t>
      </w:r>
      <w:r w:rsidR="00F7773C">
        <w:rPr>
          <w:sz w:val="24"/>
          <w:szCs w:val="24"/>
        </w:rPr>
        <w:t>relief</w:t>
      </w:r>
      <w:r w:rsidRPr="00DA792A">
        <w:rPr>
          <w:sz w:val="24"/>
          <w:szCs w:val="24"/>
        </w:rPr>
        <w:t xml:space="preserve"> dut</w:t>
      </w:r>
      <w:r w:rsidR="00325830">
        <w:rPr>
          <w:sz w:val="24"/>
          <w:szCs w:val="24"/>
        </w:rPr>
        <w:t>y</w:t>
      </w:r>
      <w:r w:rsidR="00B26480">
        <w:rPr>
          <w:sz w:val="24"/>
          <w:szCs w:val="24"/>
        </w:rPr>
        <w:t>, t</w:t>
      </w:r>
      <w:r w:rsidRPr="00DA792A">
        <w:rPr>
          <w:sz w:val="24"/>
          <w:szCs w:val="24"/>
        </w:rPr>
        <w:t>h</w:t>
      </w:r>
      <w:r w:rsidR="00325830">
        <w:rPr>
          <w:sz w:val="24"/>
          <w:szCs w:val="24"/>
        </w:rPr>
        <w:t>is</w:t>
      </w:r>
      <w:r w:rsidRPr="00DA792A">
        <w:rPr>
          <w:sz w:val="24"/>
          <w:szCs w:val="24"/>
        </w:rPr>
        <w:t xml:space="preserve"> </w:t>
      </w:r>
      <w:r w:rsidR="00C5745C">
        <w:rPr>
          <w:sz w:val="24"/>
          <w:szCs w:val="24"/>
        </w:rPr>
        <w:t xml:space="preserve">assistance </w:t>
      </w:r>
      <w:r w:rsidRPr="00DA792A">
        <w:rPr>
          <w:sz w:val="24"/>
          <w:szCs w:val="24"/>
        </w:rPr>
        <w:t xml:space="preserve">should </w:t>
      </w:r>
      <w:r w:rsidR="00325830">
        <w:rPr>
          <w:sz w:val="24"/>
          <w:szCs w:val="24"/>
        </w:rPr>
        <w:t>include</w:t>
      </w:r>
      <w:r w:rsidRPr="00DA792A">
        <w:rPr>
          <w:sz w:val="24"/>
          <w:szCs w:val="24"/>
        </w:rPr>
        <w:t xml:space="preserve"> work with their local children’s services to ensure that a support and accommodation pathway is in place, should the relief dut</w:t>
      </w:r>
      <w:r w:rsidR="00F7773C">
        <w:rPr>
          <w:sz w:val="24"/>
          <w:szCs w:val="24"/>
        </w:rPr>
        <w:t>y</w:t>
      </w:r>
      <w:r w:rsidRPr="00DA792A">
        <w:rPr>
          <w:sz w:val="24"/>
          <w:szCs w:val="24"/>
        </w:rPr>
        <w:t xml:space="preserve"> fail. </w:t>
      </w:r>
      <w:r w:rsidR="0070699C">
        <w:rPr>
          <w:sz w:val="24"/>
          <w:szCs w:val="24"/>
        </w:rPr>
        <w:br/>
      </w:r>
    </w:p>
    <w:p w14:paraId="01C41A9D" w14:textId="28D97B34" w:rsidR="0070699C" w:rsidRPr="00DA792A" w:rsidRDefault="0070699C" w:rsidP="00DA792A">
      <w:pPr>
        <w:pStyle w:val="ListParagraph"/>
        <w:numPr>
          <w:ilvl w:val="0"/>
          <w:numId w:val="2"/>
        </w:numPr>
        <w:rPr>
          <w:sz w:val="24"/>
          <w:szCs w:val="24"/>
        </w:rPr>
      </w:pPr>
      <w:r>
        <w:rPr>
          <w:sz w:val="24"/>
          <w:szCs w:val="24"/>
        </w:rPr>
        <w:lastRenderedPageBreak/>
        <w:t xml:space="preserve">If </w:t>
      </w:r>
      <w:r w:rsidR="00C5745C">
        <w:rPr>
          <w:sz w:val="24"/>
          <w:szCs w:val="24"/>
        </w:rPr>
        <w:t>an</w:t>
      </w:r>
      <w:r>
        <w:rPr>
          <w:sz w:val="24"/>
          <w:szCs w:val="24"/>
        </w:rPr>
        <w:t xml:space="preserve"> out of area placement is ended for other negative reasons, such as a </w:t>
      </w:r>
      <w:r w:rsidR="00C5745C">
        <w:rPr>
          <w:sz w:val="24"/>
          <w:szCs w:val="24"/>
        </w:rPr>
        <w:t>‘</w:t>
      </w:r>
      <w:r>
        <w:rPr>
          <w:sz w:val="24"/>
          <w:szCs w:val="24"/>
        </w:rPr>
        <w:t>not homeless</w:t>
      </w:r>
      <w:r w:rsidR="00C5745C">
        <w:rPr>
          <w:sz w:val="24"/>
          <w:szCs w:val="24"/>
        </w:rPr>
        <w:t>’</w:t>
      </w:r>
      <w:r>
        <w:rPr>
          <w:sz w:val="24"/>
          <w:szCs w:val="24"/>
        </w:rPr>
        <w:t xml:space="preserve"> decision, or because the household refuses a reasonable offer</w:t>
      </w:r>
      <w:r w:rsidR="00C5745C">
        <w:rPr>
          <w:sz w:val="24"/>
          <w:szCs w:val="24"/>
        </w:rPr>
        <w:t xml:space="preserve"> of accommodation</w:t>
      </w:r>
      <w:r w:rsidR="00FD2C7A">
        <w:rPr>
          <w:sz w:val="24"/>
          <w:szCs w:val="24"/>
        </w:rPr>
        <w:t>, then the placing authority</w:t>
      </w:r>
      <w:r>
        <w:rPr>
          <w:sz w:val="24"/>
          <w:szCs w:val="24"/>
        </w:rPr>
        <w:t xml:space="preserve"> </w:t>
      </w:r>
      <w:r w:rsidR="00FD2C7A">
        <w:rPr>
          <w:sz w:val="24"/>
          <w:szCs w:val="24"/>
        </w:rPr>
        <w:t xml:space="preserve">will notify the host local housing authority of this decision at least 7 days </w:t>
      </w:r>
      <w:r w:rsidR="00C70762">
        <w:rPr>
          <w:sz w:val="24"/>
          <w:szCs w:val="24"/>
        </w:rPr>
        <w:t>before</w:t>
      </w:r>
      <w:r w:rsidR="00FD2C7A">
        <w:rPr>
          <w:sz w:val="24"/>
          <w:szCs w:val="24"/>
        </w:rPr>
        <w:t xml:space="preserve"> the placement end</w:t>
      </w:r>
      <w:r w:rsidR="00C70762">
        <w:rPr>
          <w:sz w:val="24"/>
          <w:szCs w:val="24"/>
        </w:rPr>
        <w:t>s</w:t>
      </w:r>
      <w:r w:rsidR="007C5B34">
        <w:rPr>
          <w:sz w:val="24"/>
          <w:szCs w:val="24"/>
        </w:rPr>
        <w:t xml:space="preserve"> and will ensure that the correct notice period and </w:t>
      </w:r>
      <w:r w:rsidR="00B26480">
        <w:rPr>
          <w:sz w:val="24"/>
          <w:szCs w:val="24"/>
        </w:rPr>
        <w:t xml:space="preserve">any necessary </w:t>
      </w:r>
      <w:r w:rsidR="007C5B34">
        <w:rPr>
          <w:sz w:val="24"/>
          <w:szCs w:val="24"/>
        </w:rPr>
        <w:t xml:space="preserve">possession proceedings are followed before evicting the </w:t>
      </w:r>
      <w:r w:rsidR="00C5745C">
        <w:rPr>
          <w:sz w:val="24"/>
          <w:szCs w:val="24"/>
        </w:rPr>
        <w:t>household</w:t>
      </w:r>
      <w:r w:rsidR="007C5B34">
        <w:rPr>
          <w:sz w:val="24"/>
          <w:szCs w:val="24"/>
        </w:rPr>
        <w:t xml:space="preserve"> from their temporary accommodation</w:t>
      </w:r>
      <w:r w:rsidR="00FD2C7A">
        <w:rPr>
          <w:sz w:val="24"/>
          <w:szCs w:val="24"/>
        </w:rPr>
        <w:t xml:space="preserve">. </w:t>
      </w:r>
    </w:p>
    <w:p w14:paraId="5B3DB1E8" w14:textId="77777777" w:rsidR="00883AA2" w:rsidRPr="007F4EA3" w:rsidRDefault="00115292" w:rsidP="001E0319">
      <w:pPr>
        <w:rPr>
          <w:b/>
          <w:sz w:val="24"/>
          <w:szCs w:val="24"/>
        </w:rPr>
      </w:pPr>
      <w:r w:rsidRPr="007F4EA3">
        <w:rPr>
          <w:b/>
          <w:sz w:val="24"/>
          <w:szCs w:val="24"/>
        </w:rPr>
        <w:t>Children’s Education</w:t>
      </w:r>
    </w:p>
    <w:p w14:paraId="68DEE5F3" w14:textId="38918C0C" w:rsidR="00B6389E" w:rsidRDefault="000879B1" w:rsidP="00115292">
      <w:pPr>
        <w:pStyle w:val="ListParagraph"/>
        <w:numPr>
          <w:ilvl w:val="0"/>
          <w:numId w:val="2"/>
        </w:numPr>
        <w:rPr>
          <w:sz w:val="24"/>
          <w:szCs w:val="24"/>
        </w:rPr>
      </w:pPr>
      <w:r>
        <w:rPr>
          <w:sz w:val="24"/>
          <w:szCs w:val="24"/>
        </w:rPr>
        <w:t xml:space="preserve">Households including </w:t>
      </w:r>
      <w:r w:rsidR="000B446E">
        <w:rPr>
          <w:sz w:val="24"/>
          <w:szCs w:val="24"/>
        </w:rPr>
        <w:t xml:space="preserve">one or more </w:t>
      </w:r>
      <w:r w:rsidRPr="000879B1">
        <w:rPr>
          <w:sz w:val="24"/>
          <w:szCs w:val="24"/>
        </w:rPr>
        <w:t xml:space="preserve">children </w:t>
      </w:r>
      <w:r>
        <w:rPr>
          <w:sz w:val="24"/>
          <w:szCs w:val="24"/>
        </w:rPr>
        <w:t xml:space="preserve">studying </w:t>
      </w:r>
      <w:r w:rsidR="000E6C56">
        <w:rPr>
          <w:sz w:val="24"/>
          <w:szCs w:val="24"/>
        </w:rPr>
        <w:t xml:space="preserve">the syllabus </w:t>
      </w:r>
      <w:r>
        <w:rPr>
          <w:sz w:val="24"/>
          <w:szCs w:val="24"/>
        </w:rPr>
        <w:t>for</w:t>
      </w:r>
      <w:r w:rsidRPr="000879B1">
        <w:rPr>
          <w:sz w:val="24"/>
          <w:szCs w:val="24"/>
        </w:rPr>
        <w:t xml:space="preserve"> </w:t>
      </w:r>
      <w:r w:rsidR="000E6C56">
        <w:rPr>
          <w:sz w:val="24"/>
          <w:szCs w:val="24"/>
        </w:rPr>
        <w:t>GCSE</w:t>
      </w:r>
      <w:r w:rsidR="008926E8">
        <w:rPr>
          <w:sz w:val="24"/>
          <w:szCs w:val="24"/>
        </w:rPr>
        <w:t xml:space="preserve"> and A-Level</w:t>
      </w:r>
      <w:r w:rsidRPr="000879B1">
        <w:rPr>
          <w:sz w:val="24"/>
          <w:szCs w:val="24"/>
        </w:rPr>
        <w:t xml:space="preserve"> exam</w:t>
      </w:r>
      <w:r w:rsidR="000E6C56">
        <w:rPr>
          <w:sz w:val="24"/>
          <w:szCs w:val="24"/>
        </w:rPr>
        <w:t>ination</w:t>
      </w:r>
      <w:r w:rsidRPr="000879B1">
        <w:rPr>
          <w:sz w:val="24"/>
          <w:szCs w:val="24"/>
        </w:rPr>
        <w:t xml:space="preserve">s </w:t>
      </w:r>
      <w:r>
        <w:rPr>
          <w:sz w:val="24"/>
          <w:szCs w:val="24"/>
        </w:rPr>
        <w:t>will</w:t>
      </w:r>
      <w:r w:rsidRPr="000879B1">
        <w:rPr>
          <w:sz w:val="24"/>
          <w:szCs w:val="24"/>
        </w:rPr>
        <w:t xml:space="preserve"> be prioritised for placements</w:t>
      </w:r>
      <w:r>
        <w:rPr>
          <w:sz w:val="24"/>
          <w:szCs w:val="24"/>
        </w:rPr>
        <w:t xml:space="preserve"> within reasonable travelling distance of their existing school</w:t>
      </w:r>
      <w:r w:rsidR="000E6C56">
        <w:rPr>
          <w:sz w:val="24"/>
          <w:szCs w:val="24"/>
        </w:rPr>
        <w:t xml:space="preserve"> if they are in an exam year</w:t>
      </w:r>
      <w:r w:rsidRPr="000879B1">
        <w:rPr>
          <w:sz w:val="24"/>
          <w:szCs w:val="24"/>
        </w:rPr>
        <w:t xml:space="preserve">. </w:t>
      </w:r>
      <w:r>
        <w:rPr>
          <w:sz w:val="24"/>
          <w:szCs w:val="24"/>
        </w:rPr>
        <w:t xml:space="preserve">If this is not possible then </w:t>
      </w:r>
      <w:r w:rsidR="00B6389E">
        <w:rPr>
          <w:sz w:val="24"/>
          <w:szCs w:val="24"/>
        </w:rPr>
        <w:t>placing</w:t>
      </w:r>
      <w:r>
        <w:rPr>
          <w:sz w:val="24"/>
          <w:szCs w:val="24"/>
        </w:rPr>
        <w:t xml:space="preserve"> authorities will</w:t>
      </w:r>
      <w:r w:rsidRPr="000879B1">
        <w:rPr>
          <w:sz w:val="24"/>
          <w:szCs w:val="24"/>
        </w:rPr>
        <w:t xml:space="preserve"> provi</w:t>
      </w:r>
      <w:r>
        <w:rPr>
          <w:sz w:val="24"/>
          <w:szCs w:val="24"/>
        </w:rPr>
        <w:t>de</w:t>
      </w:r>
      <w:r w:rsidRPr="000879B1">
        <w:rPr>
          <w:sz w:val="24"/>
          <w:szCs w:val="24"/>
        </w:rPr>
        <w:t xml:space="preserve"> support</w:t>
      </w:r>
      <w:r>
        <w:rPr>
          <w:sz w:val="24"/>
          <w:szCs w:val="24"/>
        </w:rPr>
        <w:t>, including support towards</w:t>
      </w:r>
      <w:r w:rsidRPr="000879B1">
        <w:rPr>
          <w:sz w:val="24"/>
          <w:szCs w:val="24"/>
        </w:rPr>
        <w:t xml:space="preserve"> travel </w:t>
      </w:r>
      <w:r w:rsidR="00941014">
        <w:rPr>
          <w:sz w:val="24"/>
          <w:szCs w:val="24"/>
        </w:rPr>
        <w:t xml:space="preserve">and other necessary </w:t>
      </w:r>
      <w:r w:rsidRPr="000879B1">
        <w:rPr>
          <w:sz w:val="24"/>
          <w:szCs w:val="24"/>
        </w:rPr>
        <w:t>expenses</w:t>
      </w:r>
      <w:r>
        <w:rPr>
          <w:sz w:val="24"/>
          <w:szCs w:val="24"/>
        </w:rPr>
        <w:t xml:space="preserve"> where needed, to ensure that disruption to </w:t>
      </w:r>
      <w:r w:rsidR="00B6389E">
        <w:rPr>
          <w:sz w:val="24"/>
          <w:szCs w:val="24"/>
        </w:rPr>
        <w:t>school attendance is minimised.</w:t>
      </w:r>
      <w:r w:rsidR="00B6389E">
        <w:rPr>
          <w:sz w:val="24"/>
          <w:szCs w:val="24"/>
        </w:rPr>
        <w:br/>
      </w:r>
    </w:p>
    <w:p w14:paraId="4A2895DC" w14:textId="062CF832" w:rsidR="00576F01" w:rsidRDefault="00576F01" w:rsidP="00115292">
      <w:pPr>
        <w:pStyle w:val="ListParagraph"/>
        <w:numPr>
          <w:ilvl w:val="0"/>
          <w:numId w:val="2"/>
        </w:numPr>
        <w:rPr>
          <w:sz w:val="24"/>
          <w:szCs w:val="24"/>
        </w:rPr>
      </w:pPr>
      <w:r>
        <w:rPr>
          <w:sz w:val="24"/>
          <w:szCs w:val="24"/>
        </w:rPr>
        <w:t>Children with Special Educational Needs</w:t>
      </w:r>
      <w:r w:rsidR="001E1A3F">
        <w:rPr>
          <w:sz w:val="24"/>
          <w:szCs w:val="24"/>
        </w:rPr>
        <w:t xml:space="preserve"> (SEN)</w:t>
      </w:r>
      <w:r>
        <w:rPr>
          <w:sz w:val="24"/>
          <w:szCs w:val="24"/>
        </w:rPr>
        <w:t xml:space="preserve"> </w:t>
      </w:r>
      <w:r w:rsidR="004816FB">
        <w:rPr>
          <w:sz w:val="24"/>
          <w:szCs w:val="24"/>
        </w:rPr>
        <w:t>will</w:t>
      </w:r>
      <w:r>
        <w:rPr>
          <w:sz w:val="24"/>
          <w:szCs w:val="24"/>
        </w:rPr>
        <w:t xml:space="preserve"> be prioritised for placements which allow them to continue at their existing school</w:t>
      </w:r>
      <w:r w:rsidR="00C5745C">
        <w:rPr>
          <w:sz w:val="24"/>
          <w:szCs w:val="24"/>
        </w:rPr>
        <w:t>,</w:t>
      </w:r>
      <w:r w:rsidR="00F31800">
        <w:rPr>
          <w:sz w:val="24"/>
          <w:szCs w:val="24"/>
        </w:rPr>
        <w:t xml:space="preserve"> </w:t>
      </w:r>
      <w:r w:rsidR="00F31800" w:rsidRPr="00F31800">
        <w:rPr>
          <w:sz w:val="24"/>
          <w:szCs w:val="24"/>
        </w:rPr>
        <w:t>unless there are specific concerns for the safety or wellbeing of the household that make it impossible to do so</w:t>
      </w:r>
      <w:r>
        <w:rPr>
          <w:sz w:val="24"/>
          <w:szCs w:val="24"/>
        </w:rPr>
        <w:t xml:space="preserve">. </w:t>
      </w:r>
      <w:r w:rsidR="00F31800" w:rsidRPr="00F31800">
        <w:rPr>
          <w:sz w:val="24"/>
          <w:szCs w:val="24"/>
        </w:rPr>
        <w:t>In exceptional circumstances where it is impossible for them to continue at their existing school, the placing authority should liaise with the host authority in advance of any placement being made to ensure suitability of the placement, appropriate sharing of information with key agencies, and capacity/availability of necessary services.</w:t>
      </w:r>
      <w:r>
        <w:rPr>
          <w:sz w:val="24"/>
          <w:szCs w:val="24"/>
        </w:rPr>
        <w:br/>
      </w:r>
    </w:p>
    <w:p w14:paraId="1209F90F" w14:textId="4E40C90D" w:rsidR="00115292" w:rsidRDefault="00576F01" w:rsidP="00115292">
      <w:pPr>
        <w:pStyle w:val="ListParagraph"/>
        <w:numPr>
          <w:ilvl w:val="0"/>
          <w:numId w:val="2"/>
        </w:numPr>
        <w:rPr>
          <w:sz w:val="24"/>
          <w:szCs w:val="24"/>
        </w:rPr>
      </w:pPr>
      <w:r w:rsidRPr="5A73CC53">
        <w:rPr>
          <w:sz w:val="24"/>
          <w:szCs w:val="24"/>
        </w:rPr>
        <w:t>If</w:t>
      </w:r>
      <w:r w:rsidR="003A05F3" w:rsidRPr="5A73CC53">
        <w:rPr>
          <w:sz w:val="24"/>
          <w:szCs w:val="24"/>
        </w:rPr>
        <w:t>, in exceptional circumstances,</w:t>
      </w:r>
      <w:r w:rsidRPr="5A73CC53">
        <w:rPr>
          <w:sz w:val="24"/>
          <w:szCs w:val="24"/>
        </w:rPr>
        <w:t xml:space="preserve"> a child with an Ed</w:t>
      </w:r>
      <w:r w:rsidR="001E1A3F" w:rsidRPr="5A73CC53">
        <w:rPr>
          <w:sz w:val="24"/>
          <w:szCs w:val="24"/>
        </w:rPr>
        <w:t>ucation, Health and Care Plan (EHCP) is moved to a different local education authority and needs to change school</w:t>
      </w:r>
      <w:r w:rsidR="00B42A1A" w:rsidRPr="5A73CC53">
        <w:rPr>
          <w:sz w:val="24"/>
          <w:szCs w:val="24"/>
        </w:rPr>
        <w:t>,</w:t>
      </w:r>
      <w:r w:rsidR="004816FB" w:rsidRPr="5A73CC53">
        <w:rPr>
          <w:sz w:val="24"/>
          <w:szCs w:val="24"/>
        </w:rPr>
        <w:t xml:space="preserve"> the placing authority will inform the host local education authority</w:t>
      </w:r>
      <w:r w:rsidR="000879B1" w:rsidRPr="5A73CC53">
        <w:rPr>
          <w:sz w:val="24"/>
          <w:szCs w:val="24"/>
        </w:rPr>
        <w:t xml:space="preserve"> </w:t>
      </w:r>
      <w:r w:rsidR="004816FB" w:rsidRPr="5A73CC53">
        <w:rPr>
          <w:sz w:val="24"/>
          <w:szCs w:val="24"/>
        </w:rPr>
        <w:t xml:space="preserve">of this </w:t>
      </w:r>
      <w:r w:rsidR="000D234A" w:rsidRPr="5A73CC53">
        <w:rPr>
          <w:sz w:val="24"/>
          <w:szCs w:val="24"/>
        </w:rPr>
        <w:t xml:space="preserve">before the move, with as much notice </w:t>
      </w:r>
      <w:r w:rsidR="004816FB" w:rsidRPr="5A73CC53">
        <w:rPr>
          <w:sz w:val="24"/>
          <w:szCs w:val="24"/>
        </w:rPr>
        <w:t>as possible</w:t>
      </w:r>
      <w:r w:rsidR="000D234A" w:rsidRPr="5A73CC53">
        <w:rPr>
          <w:sz w:val="24"/>
          <w:szCs w:val="24"/>
        </w:rPr>
        <w:t>.</w:t>
      </w:r>
      <w:r w:rsidR="004816FB" w:rsidRPr="5A73CC53">
        <w:rPr>
          <w:sz w:val="24"/>
          <w:szCs w:val="24"/>
        </w:rPr>
        <w:t xml:space="preserve"> </w:t>
      </w:r>
      <w:r w:rsidR="000879B1" w:rsidRPr="5A73CC53">
        <w:rPr>
          <w:sz w:val="24"/>
          <w:szCs w:val="24"/>
        </w:rPr>
        <w:t xml:space="preserve"> </w:t>
      </w:r>
      <w:r w:rsidR="00AD3147" w:rsidRPr="5A73CC53">
        <w:rPr>
          <w:sz w:val="24"/>
          <w:szCs w:val="24"/>
        </w:rPr>
        <w:t>T</w:t>
      </w:r>
      <w:r w:rsidR="00B42A1A" w:rsidRPr="5A73CC53">
        <w:rPr>
          <w:sz w:val="24"/>
          <w:szCs w:val="24"/>
        </w:rPr>
        <w:t xml:space="preserve">his will if necessary be achieved by the </w:t>
      </w:r>
      <w:r w:rsidR="00AD3147" w:rsidRPr="5A73CC53">
        <w:rPr>
          <w:sz w:val="24"/>
          <w:szCs w:val="24"/>
        </w:rPr>
        <w:t>placing</w:t>
      </w:r>
      <w:r w:rsidR="00B42A1A" w:rsidRPr="5A73CC53">
        <w:rPr>
          <w:sz w:val="24"/>
          <w:szCs w:val="24"/>
        </w:rPr>
        <w:t xml:space="preserve"> authority requesting</w:t>
      </w:r>
      <w:r w:rsidR="00536263" w:rsidRPr="5A73CC53">
        <w:rPr>
          <w:sz w:val="24"/>
          <w:szCs w:val="24"/>
        </w:rPr>
        <w:t>, subject to consent being obtained from the household, that</w:t>
      </w:r>
      <w:r w:rsidR="00B42A1A" w:rsidRPr="5A73CC53">
        <w:rPr>
          <w:sz w:val="24"/>
          <w:szCs w:val="24"/>
        </w:rPr>
        <w:t xml:space="preserve"> their </w:t>
      </w:r>
      <w:r w:rsidR="00A43D92" w:rsidRPr="5A73CC53">
        <w:rPr>
          <w:sz w:val="24"/>
          <w:szCs w:val="24"/>
        </w:rPr>
        <w:t>local</w:t>
      </w:r>
      <w:r w:rsidR="00B42A1A" w:rsidRPr="5A73CC53">
        <w:rPr>
          <w:sz w:val="24"/>
          <w:szCs w:val="24"/>
        </w:rPr>
        <w:t xml:space="preserve"> </w:t>
      </w:r>
      <w:r w:rsidR="00AD3147" w:rsidRPr="5A73CC53">
        <w:rPr>
          <w:sz w:val="24"/>
          <w:szCs w:val="24"/>
        </w:rPr>
        <w:t xml:space="preserve">provider of </w:t>
      </w:r>
      <w:r w:rsidR="507C3521" w:rsidRPr="5A73CC53">
        <w:rPr>
          <w:sz w:val="24"/>
          <w:szCs w:val="24"/>
        </w:rPr>
        <w:t>EHCPs make</w:t>
      </w:r>
      <w:r w:rsidR="00B42A1A" w:rsidRPr="5A73CC53">
        <w:rPr>
          <w:sz w:val="24"/>
          <w:szCs w:val="24"/>
        </w:rPr>
        <w:t xml:space="preserve"> the notification. </w:t>
      </w:r>
      <w:r w:rsidR="000879B1" w:rsidRPr="5A73CC53">
        <w:rPr>
          <w:sz w:val="24"/>
          <w:szCs w:val="24"/>
        </w:rPr>
        <w:t xml:space="preserve"> </w:t>
      </w:r>
      <w:r>
        <w:br/>
      </w:r>
    </w:p>
    <w:p w14:paraId="23A469A6" w14:textId="74028B7D" w:rsidR="00A3619B" w:rsidRDefault="008864F0" w:rsidP="00115292">
      <w:pPr>
        <w:pStyle w:val="ListParagraph"/>
        <w:numPr>
          <w:ilvl w:val="0"/>
          <w:numId w:val="2"/>
        </w:numPr>
        <w:rPr>
          <w:sz w:val="24"/>
          <w:szCs w:val="24"/>
        </w:rPr>
      </w:pPr>
      <w:r>
        <w:rPr>
          <w:sz w:val="24"/>
          <w:szCs w:val="24"/>
        </w:rPr>
        <w:t>When placing authorities make multiple placements to another authority, and especially if this involves placements to a new block or a block which is being used for family accommodation for the first time, they will check with the host children’s services authority whether there are particular difficulties in finding school</w:t>
      </w:r>
      <w:r w:rsidR="00DC29E9">
        <w:rPr>
          <w:sz w:val="24"/>
          <w:szCs w:val="24"/>
        </w:rPr>
        <w:t>, nursery and pre-school</w:t>
      </w:r>
      <w:r>
        <w:rPr>
          <w:sz w:val="24"/>
          <w:szCs w:val="24"/>
        </w:rPr>
        <w:t xml:space="preserve"> places for certain year groups in that </w:t>
      </w:r>
      <w:r w:rsidRPr="00F31800">
        <w:rPr>
          <w:sz w:val="24"/>
          <w:szCs w:val="24"/>
        </w:rPr>
        <w:t>area</w:t>
      </w:r>
      <w:r w:rsidR="001B5408" w:rsidRPr="001B5408">
        <w:rPr>
          <w:sz w:val="24"/>
          <w:szCs w:val="24"/>
        </w:rPr>
        <w:t xml:space="preserve"> </w:t>
      </w:r>
      <w:r w:rsidR="001B5408" w:rsidRPr="00F31800">
        <w:rPr>
          <w:sz w:val="24"/>
          <w:szCs w:val="24"/>
        </w:rPr>
        <w:t>in advance of any placements being made</w:t>
      </w:r>
      <w:r w:rsidR="003A05F3">
        <w:rPr>
          <w:sz w:val="24"/>
          <w:szCs w:val="24"/>
        </w:rPr>
        <w:t xml:space="preserve">. This </w:t>
      </w:r>
      <w:r>
        <w:rPr>
          <w:sz w:val="24"/>
          <w:szCs w:val="24"/>
        </w:rPr>
        <w:t>inform</w:t>
      </w:r>
      <w:r w:rsidR="003A05F3">
        <w:rPr>
          <w:sz w:val="24"/>
          <w:szCs w:val="24"/>
        </w:rPr>
        <w:t>ation will be used in suitability assessments to help determine</w:t>
      </w:r>
      <w:r>
        <w:rPr>
          <w:sz w:val="24"/>
          <w:szCs w:val="24"/>
        </w:rPr>
        <w:t xml:space="preserve"> which families are placed. </w:t>
      </w:r>
      <w:r w:rsidR="00A3619B">
        <w:rPr>
          <w:sz w:val="24"/>
          <w:szCs w:val="24"/>
        </w:rPr>
        <w:br/>
      </w:r>
    </w:p>
    <w:p w14:paraId="7575DDCB" w14:textId="77777777" w:rsidR="008864F0" w:rsidRDefault="00A3619B" w:rsidP="00115292">
      <w:pPr>
        <w:pStyle w:val="ListParagraph"/>
        <w:numPr>
          <w:ilvl w:val="0"/>
          <w:numId w:val="2"/>
        </w:numPr>
        <w:rPr>
          <w:sz w:val="24"/>
          <w:szCs w:val="24"/>
        </w:rPr>
      </w:pPr>
      <w:r>
        <w:rPr>
          <w:sz w:val="24"/>
          <w:szCs w:val="24"/>
        </w:rPr>
        <w:t xml:space="preserve">Children being placed out of area for a short period which makes it undesirable for them to transfer to a new school will be given assistance to continue to attend their </w:t>
      </w:r>
      <w:r>
        <w:rPr>
          <w:sz w:val="24"/>
          <w:szCs w:val="24"/>
        </w:rPr>
        <w:lastRenderedPageBreak/>
        <w:t xml:space="preserve">existing school, including, where necessary, support with travel </w:t>
      </w:r>
      <w:r w:rsidR="00941014">
        <w:rPr>
          <w:sz w:val="24"/>
          <w:szCs w:val="24"/>
        </w:rPr>
        <w:t xml:space="preserve">and other necessary </w:t>
      </w:r>
      <w:r>
        <w:rPr>
          <w:sz w:val="24"/>
          <w:szCs w:val="24"/>
        </w:rPr>
        <w:t xml:space="preserve">expenses.  </w:t>
      </w:r>
      <w:r w:rsidR="008864F0">
        <w:rPr>
          <w:sz w:val="24"/>
          <w:szCs w:val="24"/>
        </w:rPr>
        <w:br/>
      </w:r>
    </w:p>
    <w:p w14:paraId="45CAA271" w14:textId="7E6B00A4" w:rsidR="007F4EA3" w:rsidRDefault="00A3619B" w:rsidP="00115292">
      <w:pPr>
        <w:pStyle w:val="ListParagraph"/>
        <w:numPr>
          <w:ilvl w:val="0"/>
          <w:numId w:val="2"/>
        </w:numPr>
        <w:rPr>
          <w:sz w:val="24"/>
          <w:szCs w:val="24"/>
        </w:rPr>
      </w:pPr>
      <w:r w:rsidRPr="5A73CC53">
        <w:rPr>
          <w:sz w:val="24"/>
          <w:szCs w:val="24"/>
        </w:rPr>
        <w:t xml:space="preserve">Where out of area placements require children to transfer to a new school, the placing authority will </w:t>
      </w:r>
      <w:proofErr w:type="gramStart"/>
      <w:r w:rsidRPr="5A73CC53">
        <w:rPr>
          <w:sz w:val="24"/>
          <w:szCs w:val="24"/>
        </w:rPr>
        <w:t>provide assistance to</w:t>
      </w:r>
      <w:proofErr w:type="gramEnd"/>
      <w:r w:rsidRPr="5A73CC53">
        <w:rPr>
          <w:sz w:val="24"/>
          <w:szCs w:val="24"/>
        </w:rPr>
        <w:t xml:space="preserve"> </w:t>
      </w:r>
      <w:r w:rsidR="0069752F" w:rsidRPr="5A73CC53">
        <w:rPr>
          <w:sz w:val="24"/>
          <w:szCs w:val="24"/>
        </w:rPr>
        <w:t>help enable</w:t>
      </w:r>
      <w:r w:rsidRPr="5A73CC53">
        <w:rPr>
          <w:sz w:val="24"/>
          <w:szCs w:val="24"/>
        </w:rPr>
        <w:t xml:space="preserve"> the transfer </w:t>
      </w:r>
      <w:r w:rsidR="0069752F" w:rsidRPr="5A73CC53">
        <w:rPr>
          <w:sz w:val="24"/>
          <w:szCs w:val="24"/>
        </w:rPr>
        <w:t xml:space="preserve">to </w:t>
      </w:r>
      <w:r w:rsidRPr="5A73CC53">
        <w:rPr>
          <w:sz w:val="24"/>
          <w:szCs w:val="24"/>
        </w:rPr>
        <w:t>take place as smoothly and rapidly as possible. This may include the placing authority assisting the household directly to obtain a school place</w:t>
      </w:r>
      <w:r w:rsidR="009B6DA7" w:rsidRPr="5A73CC53">
        <w:rPr>
          <w:sz w:val="24"/>
          <w:szCs w:val="24"/>
        </w:rPr>
        <w:t xml:space="preserve"> and/</w:t>
      </w:r>
      <w:r w:rsidRPr="5A73CC53">
        <w:rPr>
          <w:sz w:val="24"/>
          <w:szCs w:val="24"/>
        </w:rPr>
        <w:t xml:space="preserve">or providing information to the household to ensure that they are empowered to apply for a school place themselves. In either case, the placing authority will </w:t>
      </w:r>
      <w:r w:rsidR="009A4A93" w:rsidRPr="5A73CC53">
        <w:rPr>
          <w:sz w:val="24"/>
          <w:szCs w:val="24"/>
        </w:rPr>
        <w:t>ensure that the local education authority has been informed of the need for a school place</w:t>
      </w:r>
      <w:r w:rsidR="006255FB" w:rsidRPr="5A73CC53">
        <w:rPr>
          <w:sz w:val="24"/>
          <w:szCs w:val="24"/>
        </w:rPr>
        <w:t>/s, and of any Special Educational Needs of children within the household</w:t>
      </w:r>
      <w:r w:rsidR="009A4A93" w:rsidRPr="5A73CC53">
        <w:rPr>
          <w:sz w:val="24"/>
          <w:szCs w:val="24"/>
        </w:rPr>
        <w:t xml:space="preserve">, and </w:t>
      </w:r>
      <w:r w:rsidR="006255FB" w:rsidRPr="5A73CC53">
        <w:rPr>
          <w:sz w:val="24"/>
          <w:szCs w:val="24"/>
        </w:rPr>
        <w:t xml:space="preserve">will </w:t>
      </w:r>
      <w:r w:rsidRPr="5A73CC53">
        <w:rPr>
          <w:sz w:val="24"/>
          <w:szCs w:val="24"/>
        </w:rPr>
        <w:t xml:space="preserve">follow up with the household </w:t>
      </w:r>
      <w:r w:rsidR="009511E2" w:rsidRPr="5A73CC53">
        <w:rPr>
          <w:sz w:val="24"/>
          <w:szCs w:val="24"/>
        </w:rPr>
        <w:t xml:space="preserve">and/or their previous school </w:t>
      </w:r>
      <w:r w:rsidRPr="5A73CC53">
        <w:rPr>
          <w:sz w:val="24"/>
          <w:szCs w:val="24"/>
        </w:rPr>
        <w:t xml:space="preserve">to </w:t>
      </w:r>
      <w:r w:rsidR="00AD5CF5" w:rsidRPr="5A73CC53">
        <w:rPr>
          <w:sz w:val="24"/>
          <w:szCs w:val="24"/>
        </w:rPr>
        <w:t>check</w:t>
      </w:r>
      <w:r w:rsidRPr="5A73CC53">
        <w:rPr>
          <w:sz w:val="24"/>
          <w:szCs w:val="24"/>
        </w:rPr>
        <w:t xml:space="preserve"> that a school place has been secured successfully</w:t>
      </w:r>
      <w:r w:rsidR="006255FB" w:rsidRPr="5A73CC53">
        <w:rPr>
          <w:sz w:val="24"/>
          <w:szCs w:val="24"/>
        </w:rPr>
        <w:t xml:space="preserve">. If </w:t>
      </w:r>
      <w:r w:rsidRPr="5A73CC53">
        <w:rPr>
          <w:sz w:val="24"/>
          <w:szCs w:val="24"/>
        </w:rPr>
        <w:t>not</w:t>
      </w:r>
      <w:r w:rsidR="006255FB" w:rsidRPr="5A73CC53">
        <w:rPr>
          <w:sz w:val="24"/>
          <w:szCs w:val="24"/>
        </w:rPr>
        <w:t>, the placing authority</w:t>
      </w:r>
      <w:r w:rsidRPr="5A73CC53">
        <w:rPr>
          <w:sz w:val="24"/>
          <w:szCs w:val="24"/>
        </w:rPr>
        <w:t xml:space="preserve"> will </w:t>
      </w:r>
      <w:r w:rsidR="009511E2" w:rsidRPr="5A73CC53">
        <w:rPr>
          <w:sz w:val="24"/>
          <w:szCs w:val="24"/>
        </w:rPr>
        <w:t>offer</w:t>
      </w:r>
      <w:r w:rsidRPr="5A73CC53">
        <w:rPr>
          <w:sz w:val="24"/>
          <w:szCs w:val="24"/>
        </w:rPr>
        <w:t xml:space="preserve"> </w:t>
      </w:r>
      <w:r w:rsidR="7A68456C" w:rsidRPr="5A73CC53">
        <w:rPr>
          <w:sz w:val="24"/>
          <w:szCs w:val="24"/>
        </w:rPr>
        <w:t>further support</w:t>
      </w:r>
      <w:r w:rsidRPr="5A73CC53">
        <w:rPr>
          <w:sz w:val="24"/>
          <w:szCs w:val="24"/>
        </w:rPr>
        <w:t xml:space="preserve"> </w:t>
      </w:r>
      <w:r w:rsidR="009511E2" w:rsidRPr="5A73CC53">
        <w:rPr>
          <w:sz w:val="24"/>
          <w:szCs w:val="24"/>
        </w:rPr>
        <w:t>to the household to achieve this</w:t>
      </w:r>
      <w:r w:rsidRPr="5A73CC53">
        <w:rPr>
          <w:sz w:val="24"/>
          <w:szCs w:val="24"/>
        </w:rPr>
        <w:t>.</w:t>
      </w:r>
    </w:p>
    <w:p w14:paraId="09C69FE5" w14:textId="0207DEAD" w:rsidR="004816FB" w:rsidRPr="007F4EA3" w:rsidRDefault="007F4EA3" w:rsidP="007F4EA3">
      <w:pPr>
        <w:rPr>
          <w:b/>
          <w:sz w:val="24"/>
          <w:szCs w:val="24"/>
        </w:rPr>
      </w:pPr>
      <w:r w:rsidRPr="007F4EA3">
        <w:rPr>
          <w:b/>
          <w:sz w:val="24"/>
          <w:szCs w:val="24"/>
        </w:rPr>
        <w:t xml:space="preserve">Blocks and </w:t>
      </w:r>
      <w:r w:rsidR="006B2AC7">
        <w:rPr>
          <w:b/>
          <w:sz w:val="24"/>
          <w:szCs w:val="24"/>
        </w:rPr>
        <w:t>Permitted Development Rights</w:t>
      </w:r>
      <w:r w:rsidR="00690093">
        <w:rPr>
          <w:b/>
          <w:sz w:val="24"/>
          <w:szCs w:val="24"/>
        </w:rPr>
        <w:t xml:space="preserve"> (</w:t>
      </w:r>
      <w:r w:rsidRPr="007F4EA3">
        <w:rPr>
          <w:b/>
          <w:sz w:val="24"/>
          <w:szCs w:val="24"/>
        </w:rPr>
        <w:t>PDR</w:t>
      </w:r>
      <w:r w:rsidR="00690093">
        <w:rPr>
          <w:b/>
          <w:sz w:val="24"/>
          <w:szCs w:val="24"/>
        </w:rPr>
        <w:t>)</w:t>
      </w:r>
      <w:r w:rsidRPr="007F4EA3">
        <w:rPr>
          <w:b/>
          <w:sz w:val="24"/>
          <w:szCs w:val="24"/>
        </w:rPr>
        <w:t xml:space="preserve"> Developments</w:t>
      </w:r>
      <w:r w:rsidR="00A3619B" w:rsidRPr="007F4EA3">
        <w:rPr>
          <w:b/>
          <w:sz w:val="24"/>
          <w:szCs w:val="24"/>
        </w:rPr>
        <w:t xml:space="preserve">    </w:t>
      </w:r>
      <w:r w:rsidR="008864F0" w:rsidRPr="007F4EA3">
        <w:rPr>
          <w:b/>
          <w:sz w:val="24"/>
          <w:szCs w:val="24"/>
        </w:rPr>
        <w:t xml:space="preserve">   </w:t>
      </w:r>
    </w:p>
    <w:p w14:paraId="23F0DBAD" w14:textId="7857D8EA" w:rsidR="003D1307" w:rsidRPr="004B0982" w:rsidRDefault="00EE7CC0" w:rsidP="00EE7CC0">
      <w:pPr>
        <w:pStyle w:val="ListParagraph"/>
        <w:numPr>
          <w:ilvl w:val="0"/>
          <w:numId w:val="2"/>
        </w:numPr>
        <w:rPr>
          <w:sz w:val="24"/>
          <w:szCs w:val="24"/>
        </w:rPr>
      </w:pPr>
      <w:r w:rsidRPr="004B0982">
        <w:rPr>
          <w:sz w:val="24"/>
          <w:szCs w:val="24"/>
        </w:rPr>
        <w:t xml:space="preserve">Before agreeing a deal to use a new block </w:t>
      </w:r>
      <w:r w:rsidR="003D1307" w:rsidRPr="004B0982">
        <w:rPr>
          <w:sz w:val="24"/>
          <w:szCs w:val="24"/>
        </w:rPr>
        <w:t xml:space="preserve">where they intend to place </w:t>
      </w:r>
      <w:r w:rsidR="00984767">
        <w:rPr>
          <w:sz w:val="24"/>
          <w:szCs w:val="24"/>
        </w:rPr>
        <w:t xml:space="preserve">households in </w:t>
      </w:r>
      <w:r w:rsidR="003D1307" w:rsidRPr="004B0982">
        <w:rPr>
          <w:sz w:val="24"/>
          <w:szCs w:val="24"/>
        </w:rPr>
        <w:t xml:space="preserve">10 or more </w:t>
      </w:r>
      <w:r w:rsidR="00984767">
        <w:rPr>
          <w:sz w:val="24"/>
          <w:szCs w:val="24"/>
        </w:rPr>
        <w:t>units of accommodation</w:t>
      </w:r>
      <w:r w:rsidR="00C410F0">
        <w:rPr>
          <w:sz w:val="24"/>
          <w:szCs w:val="24"/>
        </w:rPr>
        <w:t>, or a new PDR block where they intend to place any number of households</w:t>
      </w:r>
      <w:r w:rsidR="003D1307" w:rsidRPr="004B0982">
        <w:rPr>
          <w:sz w:val="24"/>
          <w:szCs w:val="24"/>
        </w:rPr>
        <w:t xml:space="preserve">, </w:t>
      </w:r>
      <w:r w:rsidRPr="004B0982">
        <w:rPr>
          <w:sz w:val="24"/>
          <w:szCs w:val="24"/>
        </w:rPr>
        <w:t xml:space="preserve">the placing authority will contact the </w:t>
      </w:r>
      <w:r w:rsidR="000D234A">
        <w:rPr>
          <w:sz w:val="24"/>
          <w:szCs w:val="24"/>
        </w:rPr>
        <w:t xml:space="preserve">designated protocol contact officer at the </w:t>
      </w:r>
      <w:r w:rsidRPr="004B0982">
        <w:rPr>
          <w:sz w:val="24"/>
          <w:szCs w:val="24"/>
        </w:rPr>
        <w:t>host authority</w:t>
      </w:r>
      <w:r w:rsidR="000D234A">
        <w:rPr>
          <w:sz w:val="24"/>
          <w:szCs w:val="24"/>
        </w:rPr>
        <w:t xml:space="preserve">, in the first instance, </w:t>
      </w:r>
      <w:r w:rsidRPr="004B0982">
        <w:rPr>
          <w:sz w:val="24"/>
          <w:szCs w:val="24"/>
        </w:rPr>
        <w:t>to ascertain if there are any issues which would make it unsuitable for this purpose. It may be determined as a result of such discussions that the b</w:t>
      </w:r>
      <w:r w:rsidR="003D1307" w:rsidRPr="004B0982">
        <w:rPr>
          <w:sz w:val="24"/>
          <w:szCs w:val="24"/>
        </w:rPr>
        <w:t>l</w:t>
      </w:r>
      <w:r w:rsidRPr="004B0982">
        <w:rPr>
          <w:sz w:val="24"/>
          <w:szCs w:val="24"/>
        </w:rPr>
        <w:t>ock is not suitable, or not suitable for the placement of certain households. These discussions will include issues around</w:t>
      </w:r>
      <w:r w:rsidR="003D1307" w:rsidRPr="004B0982">
        <w:rPr>
          <w:sz w:val="24"/>
          <w:szCs w:val="24"/>
        </w:rPr>
        <w:t xml:space="preserve"> suitability of accommodation,</w:t>
      </w:r>
      <w:r w:rsidRPr="004B0982">
        <w:rPr>
          <w:sz w:val="24"/>
          <w:szCs w:val="24"/>
        </w:rPr>
        <w:t xml:space="preserve"> local school places</w:t>
      </w:r>
      <w:r w:rsidR="008270CF">
        <w:rPr>
          <w:sz w:val="24"/>
          <w:szCs w:val="24"/>
        </w:rPr>
        <w:t xml:space="preserve"> (as also set out in provision </w:t>
      </w:r>
      <w:r w:rsidR="00DC29E9">
        <w:rPr>
          <w:sz w:val="24"/>
          <w:szCs w:val="24"/>
        </w:rPr>
        <w:t>50</w:t>
      </w:r>
      <w:r w:rsidR="008270CF">
        <w:rPr>
          <w:sz w:val="24"/>
          <w:szCs w:val="24"/>
        </w:rPr>
        <w:t>.)</w:t>
      </w:r>
      <w:r w:rsidRPr="004B0982">
        <w:rPr>
          <w:sz w:val="24"/>
          <w:szCs w:val="24"/>
        </w:rPr>
        <w:t xml:space="preserve">, amenities and </w:t>
      </w:r>
      <w:r w:rsidRPr="00F31800">
        <w:rPr>
          <w:sz w:val="24"/>
          <w:szCs w:val="24"/>
        </w:rPr>
        <w:t>services</w:t>
      </w:r>
      <w:r w:rsidR="00F31800">
        <w:rPr>
          <w:sz w:val="24"/>
          <w:szCs w:val="24"/>
        </w:rPr>
        <w:t>,</w:t>
      </w:r>
      <w:r w:rsidR="00F31800" w:rsidRPr="00F31800">
        <w:rPr>
          <w:sz w:val="24"/>
          <w:szCs w:val="24"/>
        </w:rPr>
        <w:t xml:space="preserve"> and key risks within the neighbourhood that could jeopardise a successful placement</w:t>
      </w:r>
      <w:r w:rsidR="00432C2A">
        <w:rPr>
          <w:sz w:val="24"/>
          <w:szCs w:val="24"/>
        </w:rPr>
        <w:t>,</w:t>
      </w:r>
      <w:r w:rsidR="00F31800" w:rsidRPr="00F31800">
        <w:rPr>
          <w:sz w:val="24"/>
          <w:szCs w:val="24"/>
        </w:rPr>
        <w:t xml:space="preserve"> such as high levels of crime, a</w:t>
      </w:r>
      <w:r w:rsidR="00F31800">
        <w:rPr>
          <w:sz w:val="24"/>
          <w:szCs w:val="24"/>
        </w:rPr>
        <w:t xml:space="preserve">nti-social </w:t>
      </w:r>
      <w:r w:rsidR="00F31800" w:rsidRPr="00F31800">
        <w:rPr>
          <w:sz w:val="24"/>
          <w:szCs w:val="24"/>
        </w:rPr>
        <w:t>b</w:t>
      </w:r>
      <w:r w:rsidR="00F31800">
        <w:rPr>
          <w:sz w:val="24"/>
          <w:szCs w:val="24"/>
        </w:rPr>
        <w:t>ehaviour</w:t>
      </w:r>
      <w:r w:rsidR="00F31800" w:rsidRPr="00F31800">
        <w:rPr>
          <w:sz w:val="24"/>
          <w:szCs w:val="24"/>
        </w:rPr>
        <w:t>, gang activity</w:t>
      </w:r>
      <w:r w:rsidR="00432C2A">
        <w:rPr>
          <w:sz w:val="24"/>
          <w:szCs w:val="24"/>
        </w:rPr>
        <w:t xml:space="preserve"> or</w:t>
      </w:r>
      <w:r w:rsidR="00F31800" w:rsidRPr="00F31800">
        <w:rPr>
          <w:sz w:val="24"/>
          <w:szCs w:val="24"/>
        </w:rPr>
        <w:t xml:space="preserve"> county lines</w:t>
      </w:r>
      <w:r w:rsidR="00432C2A">
        <w:rPr>
          <w:sz w:val="24"/>
          <w:szCs w:val="24"/>
        </w:rPr>
        <w:t>.</w:t>
      </w:r>
      <w:r w:rsidR="00F31800" w:rsidRPr="00F31800">
        <w:rPr>
          <w:sz w:val="24"/>
          <w:szCs w:val="24"/>
        </w:rPr>
        <w:t xml:space="preserve"> </w:t>
      </w:r>
      <w:r w:rsidR="004B0982" w:rsidRPr="004B0982">
        <w:rPr>
          <w:sz w:val="24"/>
          <w:szCs w:val="24"/>
        </w:rPr>
        <w:br/>
      </w:r>
    </w:p>
    <w:p w14:paraId="6A283A43" w14:textId="3DFFFBAC" w:rsidR="00EE7CC0" w:rsidRDefault="003D1307" w:rsidP="00EE7CC0">
      <w:pPr>
        <w:pStyle w:val="ListParagraph"/>
        <w:numPr>
          <w:ilvl w:val="0"/>
          <w:numId w:val="2"/>
        </w:numPr>
        <w:rPr>
          <w:sz w:val="24"/>
          <w:szCs w:val="24"/>
        </w:rPr>
      </w:pPr>
      <w:r>
        <w:rPr>
          <w:sz w:val="24"/>
          <w:szCs w:val="24"/>
        </w:rPr>
        <w:t xml:space="preserve">Placing authorities will ensure that all PDR properties are inspected by an </w:t>
      </w:r>
      <w:r w:rsidR="00435BD8" w:rsidRPr="00325830">
        <w:rPr>
          <w:sz w:val="24"/>
          <w:szCs w:val="24"/>
        </w:rPr>
        <w:t xml:space="preserve">HHSRS qualified </w:t>
      </w:r>
      <w:r w:rsidR="00435BD8">
        <w:rPr>
          <w:sz w:val="24"/>
          <w:szCs w:val="24"/>
        </w:rPr>
        <w:t>inspector</w:t>
      </w:r>
      <w:r w:rsidR="00435BD8" w:rsidRPr="00325830">
        <w:rPr>
          <w:sz w:val="24"/>
          <w:szCs w:val="24"/>
        </w:rPr>
        <w:t xml:space="preserve"> independent </w:t>
      </w:r>
      <w:r w:rsidR="00432C2A">
        <w:rPr>
          <w:sz w:val="24"/>
          <w:szCs w:val="24"/>
        </w:rPr>
        <w:t>of</w:t>
      </w:r>
      <w:r w:rsidR="00435BD8" w:rsidRPr="00325830">
        <w:rPr>
          <w:sz w:val="24"/>
          <w:szCs w:val="24"/>
        </w:rPr>
        <w:t xml:space="preserve"> </w:t>
      </w:r>
      <w:r w:rsidR="00435BD8">
        <w:rPr>
          <w:sz w:val="24"/>
          <w:szCs w:val="24"/>
        </w:rPr>
        <w:t xml:space="preserve">the developer or </w:t>
      </w:r>
      <w:r w:rsidR="00435BD8" w:rsidRPr="00325830">
        <w:rPr>
          <w:sz w:val="24"/>
          <w:szCs w:val="24"/>
        </w:rPr>
        <w:t>any managing agent involved in the booking of the property</w:t>
      </w:r>
      <w:r w:rsidR="00435BD8">
        <w:rPr>
          <w:sz w:val="24"/>
          <w:szCs w:val="24"/>
        </w:rPr>
        <w:t xml:space="preserve">. This will include verification that proper fire safety arrangements are in place. </w:t>
      </w:r>
      <w:r w:rsidR="00EE7CC0">
        <w:rPr>
          <w:sz w:val="24"/>
          <w:szCs w:val="24"/>
        </w:rPr>
        <w:br/>
      </w:r>
    </w:p>
    <w:p w14:paraId="245001F2" w14:textId="1D5668B3" w:rsidR="00EE7CC0" w:rsidRPr="004B0982" w:rsidRDefault="00EE7CC0" w:rsidP="00EE7CC0">
      <w:pPr>
        <w:pStyle w:val="ListParagraph"/>
        <w:numPr>
          <w:ilvl w:val="0"/>
          <w:numId w:val="2"/>
        </w:numPr>
        <w:rPr>
          <w:sz w:val="24"/>
          <w:szCs w:val="24"/>
        </w:rPr>
      </w:pPr>
      <w:r w:rsidRPr="004B0982">
        <w:rPr>
          <w:sz w:val="24"/>
          <w:szCs w:val="24"/>
        </w:rPr>
        <w:t xml:space="preserve">Placing authorities will not make placements in PDR accommodation which does not meet the minimum space and </w:t>
      </w:r>
      <w:r w:rsidR="008E51D7">
        <w:rPr>
          <w:sz w:val="24"/>
          <w:szCs w:val="24"/>
        </w:rPr>
        <w:t>location</w:t>
      </w:r>
      <w:r w:rsidRPr="004B0982">
        <w:rPr>
          <w:sz w:val="24"/>
          <w:szCs w:val="24"/>
        </w:rPr>
        <w:t xml:space="preserve"> standards set out in </w:t>
      </w:r>
      <w:r w:rsidR="008E51D7">
        <w:rPr>
          <w:sz w:val="24"/>
          <w:szCs w:val="24"/>
        </w:rPr>
        <w:t xml:space="preserve">Annex 1. to </w:t>
      </w:r>
      <w:r w:rsidRPr="004B0982">
        <w:rPr>
          <w:sz w:val="24"/>
          <w:szCs w:val="24"/>
        </w:rPr>
        <w:t>this protocol.</w:t>
      </w:r>
      <w:r w:rsidR="00B430F8" w:rsidRPr="004B0982">
        <w:rPr>
          <w:sz w:val="24"/>
          <w:szCs w:val="24"/>
        </w:rPr>
        <w:t xml:space="preserve"> Where transport facilities are inadequate, placing authorities may consider liaison with host authorities to provide suitable transport</w:t>
      </w:r>
      <w:r w:rsidR="00143D5D">
        <w:rPr>
          <w:sz w:val="24"/>
          <w:szCs w:val="24"/>
        </w:rPr>
        <w:t>.</w:t>
      </w:r>
      <w:r w:rsidRPr="004B0982">
        <w:rPr>
          <w:sz w:val="24"/>
          <w:szCs w:val="24"/>
        </w:rPr>
        <w:br/>
      </w:r>
    </w:p>
    <w:p w14:paraId="2C676015" w14:textId="77777777" w:rsidR="00AC430A" w:rsidRDefault="00EE7CC0" w:rsidP="00EE7CC0">
      <w:pPr>
        <w:pStyle w:val="ListParagraph"/>
        <w:numPr>
          <w:ilvl w:val="0"/>
          <w:numId w:val="2"/>
        </w:numPr>
        <w:rPr>
          <w:sz w:val="24"/>
          <w:szCs w:val="24"/>
        </w:rPr>
      </w:pPr>
      <w:r>
        <w:rPr>
          <w:sz w:val="24"/>
          <w:szCs w:val="24"/>
        </w:rPr>
        <w:t xml:space="preserve">When blocks are offered to multiple authorities, each potential placing authority will </w:t>
      </w:r>
      <w:r w:rsidR="00C410F0">
        <w:rPr>
          <w:sz w:val="24"/>
          <w:szCs w:val="24"/>
        </w:rPr>
        <w:t xml:space="preserve">endeavour to </w:t>
      </w:r>
      <w:r>
        <w:rPr>
          <w:sz w:val="24"/>
          <w:szCs w:val="24"/>
        </w:rPr>
        <w:t xml:space="preserve">find out from the developer </w:t>
      </w:r>
      <w:r w:rsidR="00C410F0">
        <w:rPr>
          <w:sz w:val="24"/>
          <w:szCs w:val="24"/>
        </w:rPr>
        <w:t xml:space="preserve">or agent, and where relevant the host authority, </w:t>
      </w:r>
      <w:r>
        <w:rPr>
          <w:sz w:val="24"/>
          <w:szCs w:val="24"/>
        </w:rPr>
        <w:t xml:space="preserve">which other councils are </w:t>
      </w:r>
      <w:r w:rsidR="00435D22">
        <w:rPr>
          <w:sz w:val="24"/>
          <w:szCs w:val="24"/>
        </w:rPr>
        <w:t>placing</w:t>
      </w:r>
      <w:r>
        <w:rPr>
          <w:sz w:val="24"/>
          <w:szCs w:val="24"/>
        </w:rPr>
        <w:t xml:space="preserve"> </w:t>
      </w:r>
      <w:r w:rsidR="00435D22">
        <w:rPr>
          <w:sz w:val="24"/>
          <w:szCs w:val="24"/>
        </w:rPr>
        <w:t xml:space="preserve">or likely to place in </w:t>
      </w:r>
      <w:r>
        <w:rPr>
          <w:sz w:val="24"/>
          <w:szCs w:val="24"/>
        </w:rPr>
        <w:t xml:space="preserve">the block, as a </w:t>
      </w:r>
      <w:r w:rsidR="00CB623C">
        <w:rPr>
          <w:sz w:val="24"/>
          <w:szCs w:val="24"/>
        </w:rPr>
        <w:lastRenderedPageBreak/>
        <w:t>pre</w:t>
      </w:r>
      <w:r>
        <w:rPr>
          <w:sz w:val="24"/>
          <w:szCs w:val="24"/>
        </w:rPr>
        <w:t xml:space="preserve">condition of using it. </w:t>
      </w:r>
      <w:r w:rsidR="00AC430A">
        <w:rPr>
          <w:sz w:val="24"/>
          <w:szCs w:val="24"/>
        </w:rPr>
        <w:br/>
      </w:r>
    </w:p>
    <w:p w14:paraId="14DDBDD4" w14:textId="14694932" w:rsidR="004B0982" w:rsidRDefault="00AC430A" w:rsidP="00EE7CC0">
      <w:pPr>
        <w:pStyle w:val="ListParagraph"/>
        <w:numPr>
          <w:ilvl w:val="0"/>
          <w:numId w:val="2"/>
        </w:numPr>
        <w:rPr>
          <w:sz w:val="24"/>
          <w:szCs w:val="24"/>
        </w:rPr>
      </w:pPr>
      <w:r w:rsidRPr="5A73CC53">
        <w:rPr>
          <w:sz w:val="24"/>
          <w:szCs w:val="24"/>
        </w:rPr>
        <w:t>They will then consult with those councils to ensure that the allocations polic</w:t>
      </w:r>
      <w:r w:rsidR="70288EA2" w:rsidRPr="5A73CC53">
        <w:rPr>
          <w:sz w:val="24"/>
          <w:szCs w:val="24"/>
        </w:rPr>
        <w:t>ies</w:t>
      </w:r>
      <w:r w:rsidRPr="5A73CC53">
        <w:rPr>
          <w:sz w:val="24"/>
          <w:szCs w:val="24"/>
        </w:rPr>
        <w:t xml:space="preserve"> of </w:t>
      </w:r>
      <w:r w:rsidR="00432C2A" w:rsidRPr="5A73CC53">
        <w:rPr>
          <w:sz w:val="24"/>
          <w:szCs w:val="24"/>
        </w:rPr>
        <w:t>the</w:t>
      </w:r>
      <w:r w:rsidRPr="5A73CC53">
        <w:rPr>
          <w:sz w:val="24"/>
          <w:szCs w:val="24"/>
        </w:rPr>
        <w:t xml:space="preserve"> council</w:t>
      </w:r>
      <w:r w:rsidR="00432C2A" w:rsidRPr="5A73CC53">
        <w:rPr>
          <w:sz w:val="24"/>
          <w:szCs w:val="24"/>
        </w:rPr>
        <w:t>s are</w:t>
      </w:r>
      <w:r w:rsidRPr="5A73CC53">
        <w:rPr>
          <w:sz w:val="24"/>
          <w:szCs w:val="24"/>
        </w:rPr>
        <w:t xml:space="preserve"> compatible and </w:t>
      </w:r>
      <w:r w:rsidR="00432C2A" w:rsidRPr="5A73CC53">
        <w:rPr>
          <w:sz w:val="24"/>
          <w:szCs w:val="24"/>
        </w:rPr>
        <w:t>will</w:t>
      </w:r>
      <w:r w:rsidRPr="5A73CC53">
        <w:rPr>
          <w:sz w:val="24"/>
          <w:szCs w:val="24"/>
        </w:rPr>
        <w:t xml:space="preserve"> not result in a mix of client groups in the block which is likely to be detrimental to the </w:t>
      </w:r>
      <w:r w:rsidR="003D1307" w:rsidRPr="5A73CC53">
        <w:rPr>
          <w:sz w:val="24"/>
          <w:szCs w:val="24"/>
        </w:rPr>
        <w:t xml:space="preserve">safety or </w:t>
      </w:r>
      <w:r w:rsidRPr="5A73CC53">
        <w:rPr>
          <w:sz w:val="24"/>
          <w:szCs w:val="24"/>
        </w:rPr>
        <w:t>wellbeing of the residents.</w:t>
      </w:r>
      <w:r w:rsidR="00143D5D" w:rsidRPr="5A73CC53">
        <w:rPr>
          <w:sz w:val="24"/>
          <w:szCs w:val="24"/>
        </w:rPr>
        <w:t xml:space="preserve"> If making placements</w:t>
      </w:r>
      <w:r w:rsidR="00F90C67" w:rsidRPr="5A73CC53">
        <w:rPr>
          <w:sz w:val="24"/>
          <w:szCs w:val="24"/>
        </w:rPr>
        <w:t xml:space="preserve"> in an existing block, placing authorities will endeavour to ensure that the placements they make are appropriate by making enquiries from the provider about the profile of existing residents.    </w:t>
      </w:r>
      <w:r>
        <w:br/>
      </w:r>
    </w:p>
    <w:p w14:paraId="19C82A56" w14:textId="77777777" w:rsidR="00AC430A" w:rsidRDefault="004B0982" w:rsidP="00EE7CC0">
      <w:pPr>
        <w:pStyle w:val="ListParagraph"/>
        <w:numPr>
          <w:ilvl w:val="0"/>
          <w:numId w:val="2"/>
        </w:numPr>
        <w:rPr>
          <w:sz w:val="24"/>
          <w:szCs w:val="24"/>
        </w:rPr>
      </w:pPr>
      <w:r>
        <w:rPr>
          <w:sz w:val="24"/>
          <w:szCs w:val="24"/>
        </w:rPr>
        <w:t xml:space="preserve">Some blocks may only be suitable if additional support to the residents of the block is provided. Where this is the case, and there are multiple authorities using the block, it may be good practice to procure such support jointly between authorities. </w:t>
      </w:r>
      <w:r w:rsidR="00AC430A">
        <w:rPr>
          <w:sz w:val="24"/>
          <w:szCs w:val="24"/>
        </w:rPr>
        <w:br/>
      </w:r>
    </w:p>
    <w:p w14:paraId="2F0CE130" w14:textId="7093D95F" w:rsidR="00A23831" w:rsidRDefault="00B430F8" w:rsidP="00EE7CC0">
      <w:pPr>
        <w:pStyle w:val="ListParagraph"/>
        <w:numPr>
          <w:ilvl w:val="0"/>
          <w:numId w:val="2"/>
        </w:numPr>
        <w:rPr>
          <w:sz w:val="24"/>
          <w:szCs w:val="24"/>
        </w:rPr>
      </w:pPr>
      <w:r>
        <w:rPr>
          <w:sz w:val="24"/>
          <w:szCs w:val="24"/>
        </w:rPr>
        <w:t xml:space="preserve">When a decision has been made to make placements to 10 </w:t>
      </w:r>
      <w:r w:rsidR="00A23831">
        <w:rPr>
          <w:sz w:val="24"/>
          <w:szCs w:val="24"/>
        </w:rPr>
        <w:t xml:space="preserve">or more </w:t>
      </w:r>
      <w:r>
        <w:rPr>
          <w:sz w:val="24"/>
          <w:szCs w:val="24"/>
        </w:rPr>
        <w:t xml:space="preserve">units in a new block, the placing authority will inform the host </w:t>
      </w:r>
      <w:r w:rsidR="00DC29E9">
        <w:rPr>
          <w:sz w:val="24"/>
          <w:szCs w:val="24"/>
        </w:rPr>
        <w:t xml:space="preserve">housing and children’s services </w:t>
      </w:r>
      <w:r>
        <w:rPr>
          <w:sz w:val="24"/>
          <w:szCs w:val="24"/>
        </w:rPr>
        <w:t>authorit</w:t>
      </w:r>
      <w:r w:rsidR="00DC29E9">
        <w:rPr>
          <w:sz w:val="24"/>
          <w:szCs w:val="24"/>
        </w:rPr>
        <w:t>ies</w:t>
      </w:r>
      <w:r>
        <w:rPr>
          <w:sz w:val="24"/>
          <w:szCs w:val="24"/>
        </w:rPr>
        <w:t xml:space="preserve"> with as much notice as possible in advance.</w:t>
      </w:r>
      <w:r w:rsidR="00AC430A">
        <w:rPr>
          <w:sz w:val="24"/>
          <w:szCs w:val="24"/>
        </w:rPr>
        <w:t xml:space="preserve">  </w:t>
      </w:r>
      <w:r w:rsidR="00984767">
        <w:rPr>
          <w:sz w:val="24"/>
          <w:szCs w:val="24"/>
        </w:rPr>
        <w:t>This is in addition to the notification requirements for individual households as set out in provision 61.</w:t>
      </w:r>
      <w:r w:rsidR="00A23831">
        <w:rPr>
          <w:sz w:val="24"/>
          <w:szCs w:val="24"/>
        </w:rPr>
        <w:br/>
      </w:r>
    </w:p>
    <w:p w14:paraId="1C27ADE7" w14:textId="3A9054F6" w:rsidR="008A7707" w:rsidRDefault="00A23831" w:rsidP="00EE7CC0">
      <w:pPr>
        <w:pStyle w:val="ListParagraph"/>
        <w:numPr>
          <w:ilvl w:val="0"/>
          <w:numId w:val="2"/>
        </w:numPr>
        <w:rPr>
          <w:sz w:val="24"/>
          <w:szCs w:val="24"/>
        </w:rPr>
      </w:pPr>
      <w:r w:rsidRPr="008A7707">
        <w:rPr>
          <w:sz w:val="24"/>
          <w:szCs w:val="24"/>
        </w:rPr>
        <w:t xml:space="preserve">When a placing authority makes an agreement to let to 20 or more units in a new </w:t>
      </w:r>
      <w:r w:rsidR="004B0982">
        <w:rPr>
          <w:sz w:val="24"/>
          <w:szCs w:val="24"/>
        </w:rPr>
        <w:t xml:space="preserve">or newly converted </w:t>
      </w:r>
      <w:r w:rsidRPr="008A7707">
        <w:rPr>
          <w:sz w:val="24"/>
          <w:szCs w:val="24"/>
        </w:rPr>
        <w:t xml:space="preserve">block, </w:t>
      </w:r>
      <w:r w:rsidR="00984767">
        <w:rPr>
          <w:sz w:val="24"/>
          <w:szCs w:val="24"/>
        </w:rPr>
        <w:t>it is good practice to</w:t>
      </w:r>
      <w:r w:rsidRPr="008A7707">
        <w:rPr>
          <w:sz w:val="24"/>
          <w:szCs w:val="24"/>
        </w:rPr>
        <w:t xml:space="preserve"> offer the host authority the opportunity to nominate to at least 10%</w:t>
      </w:r>
      <w:r w:rsidR="00AC430A" w:rsidRPr="008A7707">
        <w:rPr>
          <w:sz w:val="24"/>
          <w:szCs w:val="24"/>
        </w:rPr>
        <w:t xml:space="preserve"> </w:t>
      </w:r>
      <w:r w:rsidRPr="008A7707">
        <w:rPr>
          <w:sz w:val="24"/>
          <w:szCs w:val="24"/>
        </w:rPr>
        <w:t xml:space="preserve">of the units on </w:t>
      </w:r>
      <w:r w:rsidR="004B0982">
        <w:rPr>
          <w:sz w:val="24"/>
          <w:szCs w:val="24"/>
        </w:rPr>
        <w:t>equivalent</w:t>
      </w:r>
      <w:r w:rsidRPr="008A7707">
        <w:rPr>
          <w:sz w:val="24"/>
          <w:szCs w:val="24"/>
        </w:rPr>
        <w:t xml:space="preserve"> terms</w:t>
      </w:r>
      <w:r w:rsidR="004B0982">
        <w:rPr>
          <w:sz w:val="24"/>
          <w:szCs w:val="24"/>
        </w:rPr>
        <w:t xml:space="preserve"> to the placing authority</w:t>
      </w:r>
      <w:r w:rsidRPr="008A7707">
        <w:rPr>
          <w:sz w:val="24"/>
          <w:szCs w:val="24"/>
        </w:rPr>
        <w:t>.</w:t>
      </w:r>
      <w:r w:rsidR="008A7707">
        <w:rPr>
          <w:sz w:val="24"/>
          <w:szCs w:val="24"/>
        </w:rPr>
        <w:br/>
      </w:r>
    </w:p>
    <w:p w14:paraId="39474AFD" w14:textId="77777777" w:rsidR="001E0319" w:rsidRDefault="008A7707" w:rsidP="008A7707">
      <w:pPr>
        <w:ind w:left="468"/>
        <w:rPr>
          <w:b/>
          <w:sz w:val="24"/>
          <w:szCs w:val="24"/>
        </w:rPr>
      </w:pPr>
      <w:r w:rsidRPr="008A7707">
        <w:rPr>
          <w:b/>
          <w:sz w:val="24"/>
          <w:szCs w:val="24"/>
        </w:rPr>
        <w:t>Notifications</w:t>
      </w:r>
      <w:r w:rsidR="00AC430A" w:rsidRPr="008A7707">
        <w:rPr>
          <w:b/>
          <w:sz w:val="24"/>
          <w:szCs w:val="24"/>
        </w:rPr>
        <w:t xml:space="preserve"> </w:t>
      </w:r>
      <w:r w:rsidR="00EE7CC0" w:rsidRPr="008A7707">
        <w:rPr>
          <w:b/>
          <w:sz w:val="24"/>
          <w:szCs w:val="24"/>
        </w:rPr>
        <w:t xml:space="preserve">       </w:t>
      </w:r>
    </w:p>
    <w:p w14:paraId="7F149E1A" w14:textId="457D37A8" w:rsidR="008A7707" w:rsidRDefault="008A7707" w:rsidP="008A7707">
      <w:pPr>
        <w:pStyle w:val="ListParagraph"/>
        <w:numPr>
          <w:ilvl w:val="0"/>
          <w:numId w:val="2"/>
        </w:numPr>
        <w:rPr>
          <w:sz w:val="24"/>
          <w:szCs w:val="24"/>
        </w:rPr>
      </w:pPr>
      <w:r w:rsidRPr="008A7707">
        <w:rPr>
          <w:sz w:val="24"/>
          <w:szCs w:val="24"/>
        </w:rPr>
        <w:t xml:space="preserve">All placing authorities </w:t>
      </w:r>
      <w:r>
        <w:rPr>
          <w:sz w:val="24"/>
          <w:szCs w:val="24"/>
        </w:rPr>
        <w:t xml:space="preserve">making placements out of area under any of the duties in the homelessness legislation </w:t>
      </w:r>
      <w:r w:rsidRPr="008A7707">
        <w:rPr>
          <w:sz w:val="24"/>
          <w:szCs w:val="24"/>
        </w:rPr>
        <w:t xml:space="preserve">will notify the host </w:t>
      </w:r>
      <w:r w:rsidR="00552769">
        <w:rPr>
          <w:sz w:val="24"/>
          <w:szCs w:val="24"/>
        </w:rPr>
        <w:t xml:space="preserve">local housing </w:t>
      </w:r>
      <w:r w:rsidRPr="008A7707">
        <w:rPr>
          <w:sz w:val="24"/>
          <w:szCs w:val="24"/>
        </w:rPr>
        <w:t xml:space="preserve">authority </w:t>
      </w:r>
      <w:r>
        <w:rPr>
          <w:sz w:val="24"/>
          <w:szCs w:val="24"/>
        </w:rPr>
        <w:t xml:space="preserve">as soon as possible of the placement through a </w:t>
      </w:r>
      <w:r w:rsidR="00432C2A">
        <w:rPr>
          <w:sz w:val="24"/>
          <w:szCs w:val="24"/>
        </w:rPr>
        <w:t>s</w:t>
      </w:r>
      <w:r>
        <w:rPr>
          <w:sz w:val="24"/>
          <w:szCs w:val="24"/>
        </w:rPr>
        <w:t xml:space="preserve">208 notification </w:t>
      </w:r>
      <w:r w:rsidR="00597A12">
        <w:rPr>
          <w:sz w:val="24"/>
          <w:szCs w:val="24"/>
        </w:rPr>
        <w:t xml:space="preserve">and at the latest </w:t>
      </w:r>
      <w:r>
        <w:rPr>
          <w:sz w:val="24"/>
          <w:szCs w:val="24"/>
        </w:rPr>
        <w:t>within 14 days of the accommodation being made available to the applicant. The information provided in the notification will include:</w:t>
      </w:r>
    </w:p>
    <w:p w14:paraId="5502559D" w14:textId="77777777" w:rsidR="008A7707" w:rsidRPr="008A7707" w:rsidRDefault="008A7707" w:rsidP="008A7707">
      <w:pPr>
        <w:ind w:left="468"/>
        <w:rPr>
          <w:sz w:val="24"/>
          <w:szCs w:val="24"/>
        </w:rPr>
      </w:pPr>
      <w:r>
        <w:rPr>
          <w:sz w:val="24"/>
          <w:szCs w:val="24"/>
        </w:rPr>
        <w:t xml:space="preserve">(a) </w:t>
      </w:r>
      <w:r w:rsidRPr="008A7707">
        <w:rPr>
          <w:sz w:val="24"/>
          <w:szCs w:val="24"/>
        </w:rPr>
        <w:t>the name of the applicant;</w:t>
      </w:r>
    </w:p>
    <w:p w14:paraId="559B3FC6" w14:textId="77777777" w:rsidR="008A7707" w:rsidRPr="008A7707" w:rsidRDefault="008A7707" w:rsidP="008A7707">
      <w:pPr>
        <w:ind w:left="468"/>
        <w:rPr>
          <w:sz w:val="24"/>
          <w:szCs w:val="24"/>
        </w:rPr>
      </w:pPr>
      <w:r w:rsidRPr="008A7707">
        <w:rPr>
          <w:sz w:val="24"/>
          <w:szCs w:val="24"/>
        </w:rPr>
        <w:t>(b) the number and description of other persons who normally reside with the applicant as a member of his or her family or might reasonably be expected to do so</w:t>
      </w:r>
      <w:r w:rsidR="00953C79">
        <w:rPr>
          <w:sz w:val="24"/>
          <w:szCs w:val="24"/>
        </w:rPr>
        <w:t>, including the names and dates of birth of all children in the household</w:t>
      </w:r>
      <w:r w:rsidRPr="008A7707">
        <w:rPr>
          <w:sz w:val="24"/>
          <w:szCs w:val="24"/>
        </w:rPr>
        <w:t>;</w:t>
      </w:r>
    </w:p>
    <w:p w14:paraId="3FEA83AB" w14:textId="77777777" w:rsidR="008A7707" w:rsidRDefault="008A7707" w:rsidP="008A7707">
      <w:pPr>
        <w:ind w:left="468"/>
        <w:rPr>
          <w:sz w:val="24"/>
          <w:szCs w:val="24"/>
        </w:rPr>
      </w:pPr>
      <w:r w:rsidRPr="008A7707">
        <w:rPr>
          <w:sz w:val="24"/>
          <w:szCs w:val="24"/>
        </w:rPr>
        <w:t>(c) the address of the accommodation;</w:t>
      </w:r>
    </w:p>
    <w:p w14:paraId="11B1E1C7" w14:textId="02B43944" w:rsidR="00984767" w:rsidRPr="00102E3C" w:rsidRDefault="00F7773C" w:rsidP="008A7707">
      <w:pPr>
        <w:ind w:left="468"/>
        <w:rPr>
          <w:sz w:val="24"/>
          <w:szCs w:val="24"/>
        </w:rPr>
      </w:pPr>
      <w:r>
        <w:rPr>
          <w:sz w:val="24"/>
          <w:szCs w:val="24"/>
        </w:rPr>
        <w:t xml:space="preserve">(d) contact details for the </w:t>
      </w:r>
      <w:r w:rsidRPr="00102E3C">
        <w:rPr>
          <w:sz w:val="24"/>
          <w:szCs w:val="24"/>
        </w:rPr>
        <w:t>applicant</w:t>
      </w:r>
      <w:r w:rsidR="00984767" w:rsidRPr="00102E3C">
        <w:rPr>
          <w:sz w:val="24"/>
          <w:szCs w:val="24"/>
        </w:rPr>
        <w:t xml:space="preserve"> (subject to having obtained the necessary consent)</w:t>
      </w:r>
      <w:r w:rsidRPr="00102E3C">
        <w:rPr>
          <w:sz w:val="24"/>
          <w:szCs w:val="24"/>
        </w:rPr>
        <w:t>;</w:t>
      </w:r>
    </w:p>
    <w:p w14:paraId="22CA10D0" w14:textId="702F4324" w:rsidR="008A7707" w:rsidRPr="008A7707" w:rsidRDefault="008A7707" w:rsidP="008A7707">
      <w:pPr>
        <w:ind w:left="468"/>
        <w:rPr>
          <w:sz w:val="24"/>
          <w:szCs w:val="24"/>
        </w:rPr>
      </w:pPr>
      <w:r w:rsidRPr="008A7707">
        <w:rPr>
          <w:sz w:val="24"/>
          <w:szCs w:val="24"/>
        </w:rPr>
        <w:t>(</w:t>
      </w:r>
      <w:r w:rsidR="00F7773C">
        <w:rPr>
          <w:sz w:val="24"/>
          <w:szCs w:val="24"/>
        </w:rPr>
        <w:t>e</w:t>
      </w:r>
      <w:r w:rsidRPr="008A7707">
        <w:rPr>
          <w:sz w:val="24"/>
          <w:szCs w:val="24"/>
        </w:rPr>
        <w:t>) the date on which the accommodation was made available;</w:t>
      </w:r>
    </w:p>
    <w:p w14:paraId="3CF3BF4C" w14:textId="77777777" w:rsidR="008A7707" w:rsidRDefault="008A7707" w:rsidP="008A7707">
      <w:pPr>
        <w:ind w:left="468"/>
        <w:rPr>
          <w:sz w:val="24"/>
          <w:szCs w:val="24"/>
        </w:rPr>
      </w:pPr>
      <w:r w:rsidRPr="008A7707">
        <w:rPr>
          <w:sz w:val="24"/>
          <w:szCs w:val="24"/>
        </w:rPr>
        <w:lastRenderedPageBreak/>
        <w:t>(</w:t>
      </w:r>
      <w:r w:rsidR="00F7773C">
        <w:rPr>
          <w:sz w:val="24"/>
          <w:szCs w:val="24"/>
        </w:rPr>
        <w:t>f</w:t>
      </w:r>
      <w:r w:rsidRPr="008A7707">
        <w:rPr>
          <w:sz w:val="24"/>
          <w:szCs w:val="24"/>
        </w:rPr>
        <w:t xml:space="preserve">) which function the housing authority is discharging in securing the accommodation; </w:t>
      </w:r>
    </w:p>
    <w:p w14:paraId="6DFEA83D" w14:textId="77777777" w:rsidR="008A7707" w:rsidRDefault="008A7707" w:rsidP="008A7707">
      <w:pPr>
        <w:ind w:left="468"/>
        <w:rPr>
          <w:sz w:val="24"/>
          <w:szCs w:val="24"/>
        </w:rPr>
      </w:pPr>
      <w:r>
        <w:rPr>
          <w:sz w:val="24"/>
          <w:szCs w:val="24"/>
        </w:rPr>
        <w:t>(</w:t>
      </w:r>
      <w:r w:rsidR="00F7773C">
        <w:rPr>
          <w:sz w:val="24"/>
          <w:szCs w:val="24"/>
        </w:rPr>
        <w:t>g</w:t>
      </w:r>
      <w:r>
        <w:rPr>
          <w:sz w:val="24"/>
          <w:szCs w:val="24"/>
        </w:rPr>
        <w:t xml:space="preserve">) </w:t>
      </w:r>
      <w:r w:rsidRPr="00953C79">
        <w:rPr>
          <w:sz w:val="24"/>
          <w:szCs w:val="24"/>
        </w:rPr>
        <w:t xml:space="preserve">the name and address of the landlord or </w:t>
      </w:r>
      <w:r w:rsidR="00953C79" w:rsidRPr="00953C79">
        <w:rPr>
          <w:sz w:val="24"/>
          <w:szCs w:val="24"/>
        </w:rPr>
        <w:t>housing supplier</w:t>
      </w:r>
    </w:p>
    <w:p w14:paraId="5D891FFF" w14:textId="77777777" w:rsidR="00953C79" w:rsidRDefault="00953C79" w:rsidP="008A7707">
      <w:pPr>
        <w:ind w:left="468"/>
        <w:rPr>
          <w:sz w:val="24"/>
          <w:szCs w:val="24"/>
        </w:rPr>
      </w:pPr>
      <w:r>
        <w:rPr>
          <w:sz w:val="24"/>
          <w:szCs w:val="24"/>
        </w:rPr>
        <w:t>(</w:t>
      </w:r>
      <w:r w:rsidR="00F7773C">
        <w:rPr>
          <w:sz w:val="24"/>
          <w:szCs w:val="24"/>
        </w:rPr>
        <w:t>h</w:t>
      </w:r>
      <w:r>
        <w:rPr>
          <w:sz w:val="24"/>
          <w:szCs w:val="24"/>
        </w:rPr>
        <w:t>) the nightly or weekly rent payable</w:t>
      </w:r>
    </w:p>
    <w:p w14:paraId="709D72F1" w14:textId="77777777" w:rsidR="00953C79" w:rsidRDefault="00953C79" w:rsidP="008A7707">
      <w:pPr>
        <w:ind w:left="468"/>
        <w:rPr>
          <w:sz w:val="24"/>
          <w:szCs w:val="24"/>
        </w:rPr>
      </w:pPr>
      <w:r>
        <w:rPr>
          <w:sz w:val="24"/>
          <w:szCs w:val="24"/>
        </w:rPr>
        <w:t>(</w:t>
      </w:r>
      <w:proofErr w:type="spellStart"/>
      <w:r w:rsidR="00F7773C">
        <w:rPr>
          <w:sz w:val="24"/>
          <w:szCs w:val="24"/>
        </w:rPr>
        <w:t>i</w:t>
      </w:r>
      <w:proofErr w:type="spellEnd"/>
      <w:r>
        <w:rPr>
          <w:sz w:val="24"/>
          <w:szCs w:val="24"/>
        </w:rPr>
        <w:t>) the details of any financial incentive paid to the landlord or supplier</w:t>
      </w:r>
    </w:p>
    <w:p w14:paraId="634F8AAC" w14:textId="77777777" w:rsidR="00953C79" w:rsidRDefault="00953C79" w:rsidP="008A7707">
      <w:pPr>
        <w:ind w:left="468"/>
        <w:rPr>
          <w:color w:val="FF0000"/>
          <w:sz w:val="24"/>
          <w:szCs w:val="24"/>
        </w:rPr>
      </w:pPr>
      <w:r>
        <w:rPr>
          <w:sz w:val="24"/>
          <w:szCs w:val="24"/>
        </w:rPr>
        <w:t>(</w:t>
      </w:r>
      <w:r w:rsidR="00F7773C">
        <w:rPr>
          <w:sz w:val="24"/>
          <w:szCs w:val="24"/>
        </w:rPr>
        <w:t>j</w:t>
      </w:r>
      <w:r>
        <w:rPr>
          <w:sz w:val="24"/>
          <w:szCs w:val="24"/>
        </w:rPr>
        <w:t>) the tenure of the accommodation – either temporary accommodation or Assured Shorthold Tenancy</w:t>
      </w:r>
    </w:p>
    <w:p w14:paraId="613E81E2" w14:textId="218BDA52" w:rsidR="00552769" w:rsidRDefault="008A7707" w:rsidP="008A7707">
      <w:pPr>
        <w:ind w:left="468"/>
        <w:rPr>
          <w:color w:val="FF0000"/>
          <w:sz w:val="24"/>
          <w:szCs w:val="24"/>
        </w:rPr>
      </w:pPr>
      <w:r>
        <w:rPr>
          <w:sz w:val="24"/>
          <w:szCs w:val="24"/>
        </w:rPr>
        <w:t>(</w:t>
      </w:r>
      <w:r w:rsidR="00F7773C">
        <w:rPr>
          <w:sz w:val="24"/>
          <w:szCs w:val="24"/>
        </w:rPr>
        <w:t>k</w:t>
      </w:r>
      <w:r w:rsidRPr="008270CF">
        <w:rPr>
          <w:sz w:val="24"/>
          <w:szCs w:val="24"/>
        </w:rPr>
        <w:t xml:space="preserve">) whether it anticipates that there are children in the household who will need a </w:t>
      </w:r>
      <w:r w:rsidR="00552769" w:rsidRPr="008270CF">
        <w:rPr>
          <w:sz w:val="24"/>
          <w:szCs w:val="24"/>
        </w:rPr>
        <w:tab/>
      </w:r>
      <w:r w:rsidRPr="008270CF">
        <w:rPr>
          <w:sz w:val="24"/>
          <w:szCs w:val="24"/>
        </w:rPr>
        <w:t xml:space="preserve">school place </w:t>
      </w:r>
      <w:r w:rsidR="00552769" w:rsidRPr="008270CF">
        <w:rPr>
          <w:sz w:val="24"/>
          <w:szCs w:val="24"/>
        </w:rPr>
        <w:t>in the host authority area</w:t>
      </w:r>
    </w:p>
    <w:p w14:paraId="273AD172" w14:textId="65B67EAE" w:rsidR="0074637D" w:rsidRDefault="004F558F" w:rsidP="00552769">
      <w:pPr>
        <w:pStyle w:val="ListParagraph"/>
        <w:numPr>
          <w:ilvl w:val="0"/>
          <w:numId w:val="2"/>
        </w:numPr>
        <w:rPr>
          <w:sz w:val="24"/>
          <w:szCs w:val="24"/>
        </w:rPr>
      </w:pPr>
      <w:r>
        <w:rPr>
          <w:sz w:val="24"/>
          <w:szCs w:val="24"/>
        </w:rPr>
        <w:t>Placing authorities disclosing information under (g), (h) and (</w:t>
      </w:r>
      <w:proofErr w:type="spellStart"/>
      <w:r>
        <w:rPr>
          <w:sz w:val="24"/>
          <w:szCs w:val="24"/>
        </w:rPr>
        <w:t>i</w:t>
      </w:r>
      <w:proofErr w:type="spellEnd"/>
      <w:r>
        <w:rPr>
          <w:sz w:val="24"/>
          <w:szCs w:val="24"/>
        </w:rPr>
        <w:t xml:space="preserve">) above will </w:t>
      </w:r>
      <w:r w:rsidR="00D20C23">
        <w:rPr>
          <w:sz w:val="24"/>
          <w:szCs w:val="24"/>
        </w:rPr>
        <w:t>seek</w:t>
      </w:r>
      <w:r>
        <w:rPr>
          <w:sz w:val="24"/>
          <w:szCs w:val="24"/>
        </w:rPr>
        <w:t xml:space="preserve"> </w:t>
      </w:r>
      <w:r w:rsidR="00D20C23">
        <w:rPr>
          <w:sz w:val="24"/>
          <w:szCs w:val="24"/>
        </w:rPr>
        <w:t xml:space="preserve">the </w:t>
      </w:r>
      <w:r>
        <w:rPr>
          <w:sz w:val="24"/>
          <w:szCs w:val="24"/>
        </w:rPr>
        <w:t xml:space="preserve">consent </w:t>
      </w:r>
      <w:r w:rsidR="00D20C23">
        <w:rPr>
          <w:sz w:val="24"/>
          <w:szCs w:val="24"/>
        </w:rPr>
        <w:t>of</w:t>
      </w:r>
      <w:r>
        <w:rPr>
          <w:sz w:val="24"/>
          <w:szCs w:val="24"/>
        </w:rPr>
        <w:t xml:space="preserve"> landlords or housing suppliers to do so</w:t>
      </w:r>
      <w:r w:rsidR="00FF4DC4">
        <w:rPr>
          <w:sz w:val="24"/>
          <w:szCs w:val="24"/>
        </w:rPr>
        <w:t xml:space="preserve"> </w:t>
      </w:r>
      <w:r w:rsidR="00D20C23">
        <w:rPr>
          <w:sz w:val="24"/>
          <w:szCs w:val="24"/>
        </w:rPr>
        <w:t>if they</w:t>
      </w:r>
      <w:r w:rsidR="00FF4DC4">
        <w:rPr>
          <w:sz w:val="24"/>
          <w:szCs w:val="24"/>
        </w:rPr>
        <w:t xml:space="preserve"> are </w:t>
      </w:r>
      <w:r w:rsidR="00D20C23">
        <w:rPr>
          <w:sz w:val="24"/>
          <w:szCs w:val="24"/>
        </w:rPr>
        <w:t xml:space="preserve">not </w:t>
      </w:r>
      <w:r w:rsidR="00FF4DC4">
        <w:rPr>
          <w:sz w:val="24"/>
          <w:szCs w:val="24"/>
        </w:rPr>
        <w:t xml:space="preserve">satisfied </w:t>
      </w:r>
      <w:r w:rsidR="00D20C23">
        <w:rPr>
          <w:sz w:val="24"/>
          <w:szCs w:val="24"/>
        </w:rPr>
        <w:t>that</w:t>
      </w:r>
      <w:r w:rsidR="0074637D">
        <w:rPr>
          <w:sz w:val="24"/>
          <w:szCs w:val="24"/>
        </w:rPr>
        <w:t xml:space="preserve"> </w:t>
      </w:r>
      <w:r>
        <w:rPr>
          <w:sz w:val="24"/>
          <w:szCs w:val="24"/>
        </w:rPr>
        <w:t xml:space="preserve">disclosure </w:t>
      </w:r>
      <w:r w:rsidR="00D20C23">
        <w:rPr>
          <w:sz w:val="24"/>
          <w:szCs w:val="24"/>
        </w:rPr>
        <w:t>i</w:t>
      </w:r>
      <w:r w:rsidR="00FF4DC4">
        <w:rPr>
          <w:sz w:val="24"/>
          <w:szCs w:val="24"/>
        </w:rPr>
        <w:t xml:space="preserve">s </w:t>
      </w:r>
      <w:r w:rsidR="0074637D" w:rsidRPr="0074637D">
        <w:rPr>
          <w:sz w:val="24"/>
          <w:szCs w:val="24"/>
        </w:rPr>
        <w:t>necessary for the exercise of a function conferred on the authority by an enactment</w:t>
      </w:r>
      <w:r w:rsidR="002F292A">
        <w:rPr>
          <w:rStyle w:val="FootnoteReference"/>
          <w:sz w:val="24"/>
          <w:szCs w:val="24"/>
        </w:rPr>
        <w:footnoteReference w:id="2"/>
      </w:r>
      <w:r w:rsidR="00D20C23">
        <w:rPr>
          <w:sz w:val="24"/>
          <w:szCs w:val="24"/>
        </w:rPr>
        <w:t>.</w:t>
      </w:r>
      <w:r w:rsidR="00D20C23">
        <w:rPr>
          <w:sz w:val="24"/>
          <w:szCs w:val="24"/>
        </w:rPr>
        <w:br/>
      </w:r>
    </w:p>
    <w:p w14:paraId="2D9FF9CE" w14:textId="500D530B" w:rsidR="00552769" w:rsidRPr="008270CF" w:rsidRDefault="00865299" w:rsidP="00552769">
      <w:pPr>
        <w:pStyle w:val="ListParagraph"/>
        <w:numPr>
          <w:ilvl w:val="0"/>
          <w:numId w:val="2"/>
        </w:numPr>
        <w:rPr>
          <w:sz w:val="24"/>
          <w:szCs w:val="24"/>
        </w:rPr>
      </w:pPr>
      <w:r w:rsidRPr="5A73CC53">
        <w:rPr>
          <w:sz w:val="24"/>
          <w:szCs w:val="24"/>
        </w:rPr>
        <w:t>A</w:t>
      </w:r>
      <w:r w:rsidR="00552769" w:rsidRPr="5A73CC53">
        <w:rPr>
          <w:sz w:val="24"/>
          <w:szCs w:val="24"/>
        </w:rPr>
        <w:t xml:space="preserve">ll </w:t>
      </w:r>
      <w:r w:rsidRPr="5A73CC53">
        <w:rPr>
          <w:sz w:val="24"/>
          <w:szCs w:val="24"/>
        </w:rPr>
        <w:t xml:space="preserve">local housing </w:t>
      </w:r>
      <w:r w:rsidR="00552769" w:rsidRPr="5A73CC53">
        <w:rPr>
          <w:sz w:val="24"/>
          <w:szCs w:val="24"/>
        </w:rPr>
        <w:t xml:space="preserve">authorities will set up a s208 e-mail address </w:t>
      </w:r>
      <w:r w:rsidRPr="5A73CC53">
        <w:rPr>
          <w:sz w:val="24"/>
          <w:szCs w:val="24"/>
        </w:rPr>
        <w:t>to receive s208 notifications in the format s208@nameofcouncil.gov.uk.</w:t>
      </w:r>
      <w:r w:rsidR="00984767">
        <w:br/>
      </w:r>
    </w:p>
    <w:p w14:paraId="6D3F128C" w14:textId="0838EA8C" w:rsidR="00552769" w:rsidRPr="005F203B" w:rsidRDefault="00552769" w:rsidP="00552769">
      <w:pPr>
        <w:pStyle w:val="ListParagraph"/>
        <w:numPr>
          <w:ilvl w:val="0"/>
          <w:numId w:val="2"/>
        </w:numPr>
        <w:rPr>
          <w:sz w:val="24"/>
          <w:szCs w:val="24"/>
        </w:rPr>
      </w:pPr>
      <w:r w:rsidRPr="5A73CC53">
        <w:rPr>
          <w:color w:val="FF0000"/>
          <w:sz w:val="24"/>
          <w:szCs w:val="24"/>
        </w:rPr>
        <w:t xml:space="preserve"> </w:t>
      </w:r>
      <w:r w:rsidRPr="5A73CC53">
        <w:rPr>
          <w:sz w:val="24"/>
          <w:szCs w:val="24"/>
        </w:rPr>
        <w:t xml:space="preserve">All </w:t>
      </w:r>
      <w:r w:rsidR="005F203B" w:rsidRPr="5A73CC53">
        <w:rPr>
          <w:sz w:val="24"/>
          <w:szCs w:val="24"/>
        </w:rPr>
        <w:t xml:space="preserve">local housing </w:t>
      </w:r>
      <w:r w:rsidRPr="5A73CC53">
        <w:rPr>
          <w:sz w:val="24"/>
          <w:szCs w:val="24"/>
        </w:rPr>
        <w:t xml:space="preserve">authorities making an out of area placement under one of the homelessness duties for a household which includes dependent children </w:t>
      </w:r>
      <w:r w:rsidR="00A43D92" w:rsidRPr="5A73CC53">
        <w:rPr>
          <w:sz w:val="24"/>
          <w:szCs w:val="24"/>
        </w:rPr>
        <w:t xml:space="preserve">with a Child in Need plan or a Child Protection Plan </w:t>
      </w:r>
      <w:r w:rsidRPr="5A73CC53">
        <w:rPr>
          <w:sz w:val="24"/>
          <w:szCs w:val="24"/>
        </w:rPr>
        <w:t>will</w:t>
      </w:r>
      <w:r w:rsidR="00865299" w:rsidRPr="5A73CC53">
        <w:rPr>
          <w:sz w:val="24"/>
          <w:szCs w:val="24"/>
        </w:rPr>
        <w:t>, subject to necessary consent from the household</w:t>
      </w:r>
      <w:r w:rsidR="00432C2A" w:rsidRPr="5A73CC53">
        <w:rPr>
          <w:sz w:val="24"/>
          <w:szCs w:val="24"/>
        </w:rPr>
        <w:t>,</w:t>
      </w:r>
      <w:r w:rsidR="00865299" w:rsidRPr="5A73CC53">
        <w:rPr>
          <w:sz w:val="24"/>
          <w:szCs w:val="24"/>
        </w:rPr>
        <w:t xml:space="preserve"> </w:t>
      </w:r>
      <w:r w:rsidRPr="5A73CC53">
        <w:rPr>
          <w:sz w:val="24"/>
          <w:szCs w:val="24"/>
        </w:rPr>
        <w:t xml:space="preserve"> inform their local children’s services department of the placement being made.</w:t>
      </w:r>
      <w:r w:rsidR="005F203B" w:rsidRPr="5A73CC53">
        <w:rPr>
          <w:sz w:val="24"/>
          <w:szCs w:val="24"/>
        </w:rPr>
        <w:t xml:space="preserve"> As stated elsewhere in this protocol</w:t>
      </w:r>
      <w:r w:rsidR="00432C2A" w:rsidRPr="5A73CC53">
        <w:rPr>
          <w:sz w:val="24"/>
          <w:szCs w:val="24"/>
        </w:rPr>
        <w:t>,</w:t>
      </w:r>
      <w:r w:rsidR="005F203B" w:rsidRPr="5A73CC53">
        <w:rPr>
          <w:sz w:val="24"/>
          <w:szCs w:val="24"/>
        </w:rPr>
        <w:t xml:space="preserve"> the needs of the children in the household, including any children’s social services involvement</w:t>
      </w:r>
      <w:r w:rsidR="007F551C" w:rsidRPr="5A73CC53">
        <w:rPr>
          <w:sz w:val="24"/>
          <w:szCs w:val="24"/>
        </w:rPr>
        <w:t>,</w:t>
      </w:r>
      <w:r w:rsidR="005F203B" w:rsidRPr="5A73CC53">
        <w:rPr>
          <w:sz w:val="24"/>
          <w:szCs w:val="24"/>
        </w:rPr>
        <w:t xml:space="preserve"> will have been considered as part of the suitability assessment prior to the placement being made.  </w:t>
      </w:r>
      <w:r>
        <w:br/>
      </w:r>
    </w:p>
    <w:p w14:paraId="27B78656" w14:textId="77777777" w:rsidR="005F203B" w:rsidRDefault="00552769" w:rsidP="00552769">
      <w:pPr>
        <w:pStyle w:val="ListParagraph"/>
        <w:numPr>
          <w:ilvl w:val="0"/>
          <w:numId w:val="2"/>
        </w:numPr>
        <w:rPr>
          <w:sz w:val="24"/>
          <w:szCs w:val="24"/>
        </w:rPr>
      </w:pPr>
      <w:r w:rsidRPr="5A73CC53">
        <w:rPr>
          <w:sz w:val="24"/>
          <w:szCs w:val="24"/>
        </w:rPr>
        <w:t xml:space="preserve">If the placement is also outside that children’s services authority area, then the children’s services department will assess whether </w:t>
      </w:r>
      <w:r w:rsidR="005F203B" w:rsidRPr="5A73CC53">
        <w:rPr>
          <w:sz w:val="24"/>
          <w:szCs w:val="24"/>
        </w:rPr>
        <w:t>it should make a referral or notification to the host children’s services department according to its agreed procedures, and if so will make such a referral or notification.</w:t>
      </w:r>
      <w:r>
        <w:br/>
      </w:r>
    </w:p>
    <w:p w14:paraId="46A96649" w14:textId="236DE305" w:rsidR="00552769" w:rsidRPr="005F203B" w:rsidRDefault="005F203B" w:rsidP="00552769">
      <w:pPr>
        <w:pStyle w:val="ListParagraph"/>
        <w:numPr>
          <w:ilvl w:val="0"/>
          <w:numId w:val="2"/>
        </w:numPr>
        <w:rPr>
          <w:sz w:val="24"/>
          <w:szCs w:val="24"/>
        </w:rPr>
      </w:pPr>
      <w:r w:rsidRPr="5A73CC53">
        <w:rPr>
          <w:sz w:val="24"/>
          <w:szCs w:val="24"/>
        </w:rPr>
        <w:t xml:space="preserve">Children’s services authorities </w:t>
      </w:r>
      <w:r w:rsidR="00FD2E3C" w:rsidRPr="5A73CC53">
        <w:rPr>
          <w:sz w:val="24"/>
          <w:szCs w:val="24"/>
        </w:rPr>
        <w:t>providing accommodation</w:t>
      </w:r>
      <w:r w:rsidRPr="5A73CC53">
        <w:rPr>
          <w:sz w:val="24"/>
          <w:szCs w:val="24"/>
        </w:rPr>
        <w:t xml:space="preserve"> under s17 of the Children Act or for a child with a Child in Need plan or a Child Protection Plan, or who have been informed of an out of area homelessness placement made by a local housing authority in their area for families including such children, will</w:t>
      </w:r>
      <w:r w:rsidR="00AF311C" w:rsidRPr="5A73CC53">
        <w:rPr>
          <w:sz w:val="24"/>
          <w:szCs w:val="24"/>
        </w:rPr>
        <w:t xml:space="preserve">, so far as it is </w:t>
      </w:r>
      <w:r w:rsidR="00AF311C" w:rsidRPr="5A73CC53">
        <w:rPr>
          <w:sz w:val="24"/>
          <w:szCs w:val="24"/>
        </w:rPr>
        <w:lastRenderedPageBreak/>
        <w:t>possible for them to do so,</w:t>
      </w:r>
      <w:r w:rsidRPr="5A73CC53">
        <w:rPr>
          <w:sz w:val="24"/>
          <w:szCs w:val="24"/>
        </w:rPr>
        <w:t xml:space="preserve"> not close or downgrade the CPP or </w:t>
      </w:r>
      <w:proofErr w:type="spellStart"/>
      <w:r w:rsidRPr="5A73CC53">
        <w:rPr>
          <w:sz w:val="24"/>
          <w:szCs w:val="24"/>
        </w:rPr>
        <w:t>CiN</w:t>
      </w:r>
      <w:proofErr w:type="spellEnd"/>
      <w:r w:rsidRPr="5A73CC53">
        <w:rPr>
          <w:sz w:val="24"/>
          <w:szCs w:val="24"/>
        </w:rPr>
        <w:t xml:space="preserve"> plan unless there is a change in circumstances which provides good reason to do so. </w:t>
      </w:r>
      <w:r w:rsidR="00552769" w:rsidRPr="5A73CC53">
        <w:rPr>
          <w:sz w:val="24"/>
          <w:szCs w:val="24"/>
        </w:rPr>
        <w:t xml:space="preserve">      </w:t>
      </w:r>
    </w:p>
    <w:p w14:paraId="6BC5DE93" w14:textId="7402FFA4" w:rsidR="008A7707" w:rsidRPr="0073748A" w:rsidRDefault="00F90C67" w:rsidP="008A7707">
      <w:pPr>
        <w:rPr>
          <w:b/>
          <w:sz w:val="28"/>
          <w:szCs w:val="28"/>
        </w:rPr>
      </w:pPr>
      <w:r>
        <w:rPr>
          <w:b/>
          <w:sz w:val="28"/>
          <w:szCs w:val="28"/>
        </w:rPr>
        <w:t xml:space="preserve">Communication and </w:t>
      </w:r>
      <w:r w:rsidR="00067939" w:rsidRPr="0073748A">
        <w:rPr>
          <w:b/>
          <w:sz w:val="28"/>
          <w:szCs w:val="28"/>
        </w:rPr>
        <w:t>Disputes Resolution</w:t>
      </w:r>
    </w:p>
    <w:p w14:paraId="0B5EE435" w14:textId="2C3227F7" w:rsidR="00247A00" w:rsidRPr="0063029A" w:rsidRDefault="00247A00" w:rsidP="00247A00">
      <w:pPr>
        <w:rPr>
          <w:sz w:val="24"/>
          <w:szCs w:val="24"/>
        </w:rPr>
      </w:pPr>
      <w:proofErr w:type="gramStart"/>
      <w:r w:rsidRPr="0063029A">
        <w:rPr>
          <w:sz w:val="24"/>
          <w:szCs w:val="24"/>
        </w:rPr>
        <w:t>In the event that</w:t>
      </w:r>
      <w:proofErr w:type="gramEnd"/>
      <w:r w:rsidRPr="0063029A">
        <w:rPr>
          <w:sz w:val="24"/>
          <w:szCs w:val="24"/>
        </w:rPr>
        <w:t xml:space="preserve"> an authority believes that another local authority has breached the provisions of this protocol then both local authorities will follow the disputes resolution process at Annex 3. to this protocol.  </w:t>
      </w:r>
    </w:p>
    <w:p w14:paraId="7C1AD4CF" w14:textId="10E7DB49" w:rsidR="00FD2E3C" w:rsidRPr="0063029A" w:rsidRDefault="00FD2E3C" w:rsidP="008A7707">
      <w:pPr>
        <w:rPr>
          <w:sz w:val="24"/>
          <w:szCs w:val="24"/>
        </w:rPr>
      </w:pPr>
      <w:r w:rsidRPr="0063029A">
        <w:rPr>
          <w:sz w:val="24"/>
          <w:szCs w:val="24"/>
        </w:rPr>
        <w:t xml:space="preserve">As set out in more detail in Annex </w:t>
      </w:r>
      <w:r w:rsidR="00247A00" w:rsidRPr="0063029A">
        <w:rPr>
          <w:sz w:val="24"/>
          <w:szCs w:val="24"/>
        </w:rPr>
        <w:t>3</w:t>
      </w:r>
      <w:r w:rsidRPr="0063029A">
        <w:rPr>
          <w:sz w:val="24"/>
          <w:szCs w:val="24"/>
        </w:rPr>
        <w:t xml:space="preserve">., each participant local authority will appoint one or more designated contact officers </w:t>
      </w:r>
      <w:r w:rsidR="00247A00" w:rsidRPr="0063029A">
        <w:rPr>
          <w:sz w:val="24"/>
          <w:szCs w:val="24"/>
        </w:rPr>
        <w:t>for</w:t>
      </w:r>
      <w:r w:rsidRPr="0063029A">
        <w:rPr>
          <w:sz w:val="24"/>
          <w:szCs w:val="24"/>
        </w:rPr>
        <w:t xml:space="preserve"> other participant authorities to contact</w:t>
      </w:r>
      <w:r w:rsidR="00247A00" w:rsidRPr="0063029A">
        <w:rPr>
          <w:sz w:val="24"/>
          <w:szCs w:val="24"/>
        </w:rPr>
        <w:t xml:space="preserve"> </w:t>
      </w:r>
      <w:r w:rsidRPr="0063029A">
        <w:rPr>
          <w:sz w:val="24"/>
          <w:szCs w:val="24"/>
        </w:rPr>
        <w:t>about any issues pertinent to the operation of this protocol</w:t>
      </w:r>
      <w:r w:rsidR="00247A00" w:rsidRPr="0063029A">
        <w:rPr>
          <w:sz w:val="24"/>
          <w:szCs w:val="24"/>
        </w:rPr>
        <w:t xml:space="preserve">, including </w:t>
      </w:r>
      <w:r w:rsidR="00F90C67">
        <w:rPr>
          <w:sz w:val="24"/>
          <w:szCs w:val="24"/>
        </w:rPr>
        <w:t>enquiries made prior to placements being made</w:t>
      </w:r>
      <w:r w:rsidR="0068710E">
        <w:rPr>
          <w:sz w:val="24"/>
          <w:szCs w:val="24"/>
        </w:rPr>
        <w:t xml:space="preserve"> and </w:t>
      </w:r>
      <w:r w:rsidR="00247A00" w:rsidRPr="0063029A">
        <w:rPr>
          <w:sz w:val="24"/>
          <w:szCs w:val="24"/>
        </w:rPr>
        <w:t>in the event of disputes</w:t>
      </w:r>
      <w:r w:rsidRPr="0063029A">
        <w:rPr>
          <w:sz w:val="24"/>
          <w:szCs w:val="24"/>
        </w:rPr>
        <w:t xml:space="preserve">.    </w:t>
      </w:r>
    </w:p>
    <w:p w14:paraId="7E5FAE1B" w14:textId="1124837F" w:rsidR="0073748A" w:rsidRPr="00102E3C" w:rsidRDefault="0063029A" w:rsidP="008A7707">
      <w:pPr>
        <w:rPr>
          <w:sz w:val="24"/>
          <w:szCs w:val="24"/>
        </w:rPr>
      </w:pPr>
      <w:r w:rsidRPr="00102E3C">
        <w:rPr>
          <w:sz w:val="24"/>
          <w:szCs w:val="24"/>
        </w:rPr>
        <w:t xml:space="preserve">The LGA will provide </w:t>
      </w:r>
      <w:r w:rsidR="008926E8" w:rsidRPr="00102E3C">
        <w:rPr>
          <w:sz w:val="24"/>
          <w:szCs w:val="24"/>
        </w:rPr>
        <w:t xml:space="preserve">annual </w:t>
      </w:r>
      <w:r w:rsidRPr="00102E3C">
        <w:rPr>
          <w:sz w:val="24"/>
          <w:szCs w:val="24"/>
        </w:rPr>
        <w:t xml:space="preserve">reports on the number, type, and outcome of disputes involving the use of an independent referee.   </w:t>
      </w:r>
    </w:p>
    <w:p w14:paraId="37A73619" w14:textId="77777777" w:rsidR="0073748A" w:rsidRDefault="0073748A" w:rsidP="008A7707">
      <w:pPr>
        <w:rPr>
          <w:b/>
          <w:sz w:val="28"/>
          <w:szCs w:val="28"/>
        </w:rPr>
      </w:pPr>
      <w:r w:rsidRPr="0073748A">
        <w:rPr>
          <w:b/>
          <w:sz w:val="28"/>
          <w:szCs w:val="28"/>
        </w:rPr>
        <w:t>Review</w:t>
      </w:r>
    </w:p>
    <w:p w14:paraId="5564D39D" w14:textId="22659C2A" w:rsidR="0073748A" w:rsidRDefault="0073748A" w:rsidP="008A7707">
      <w:pPr>
        <w:rPr>
          <w:color w:val="FF0000"/>
          <w:sz w:val="24"/>
          <w:szCs w:val="24"/>
        </w:rPr>
      </w:pPr>
      <w:r w:rsidRPr="5A73CC53">
        <w:rPr>
          <w:sz w:val="24"/>
          <w:szCs w:val="24"/>
        </w:rPr>
        <w:t xml:space="preserve">This protocol will be reviewed within 6 months of the date it comes into effect, and annually thereafter by the </w:t>
      </w:r>
      <w:r w:rsidR="1649B7A2" w:rsidRPr="5A73CC53">
        <w:rPr>
          <w:sz w:val="24"/>
          <w:szCs w:val="24"/>
        </w:rPr>
        <w:t>LGA.</w:t>
      </w:r>
    </w:p>
    <w:p w14:paraId="18170D6C" w14:textId="77777777" w:rsidR="0073748A" w:rsidRDefault="0073748A" w:rsidP="008A7707">
      <w:pPr>
        <w:rPr>
          <w:b/>
          <w:sz w:val="28"/>
          <w:szCs w:val="28"/>
        </w:rPr>
      </w:pPr>
      <w:r w:rsidRPr="0073748A">
        <w:rPr>
          <w:b/>
          <w:sz w:val="28"/>
          <w:szCs w:val="28"/>
        </w:rPr>
        <w:t>Contact</w:t>
      </w:r>
    </w:p>
    <w:p w14:paraId="476AA47A" w14:textId="77777777" w:rsidR="0073748A" w:rsidRPr="0073748A" w:rsidRDefault="0073748A" w:rsidP="008A7707">
      <w:pPr>
        <w:rPr>
          <w:sz w:val="24"/>
          <w:szCs w:val="24"/>
        </w:rPr>
      </w:pPr>
      <w:r>
        <w:rPr>
          <w:sz w:val="24"/>
          <w:szCs w:val="24"/>
        </w:rPr>
        <w:t xml:space="preserve">Any comments or questions related to this protocol should be referred to the Local Government Association:  </w:t>
      </w:r>
      <w:r w:rsidRPr="0073748A">
        <w:rPr>
          <w:color w:val="FF0000"/>
          <w:sz w:val="24"/>
          <w:szCs w:val="24"/>
        </w:rPr>
        <w:t xml:space="preserve">firstname.surname@local.gov.uk </w:t>
      </w:r>
    </w:p>
    <w:sectPr w:rsidR="0073748A" w:rsidRPr="0073748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0C7B6" w14:textId="77777777" w:rsidR="001E152A" w:rsidRDefault="001E152A" w:rsidP="00F01470">
      <w:pPr>
        <w:spacing w:after="0" w:line="240" w:lineRule="auto"/>
      </w:pPr>
      <w:r>
        <w:separator/>
      </w:r>
    </w:p>
  </w:endnote>
  <w:endnote w:type="continuationSeparator" w:id="0">
    <w:p w14:paraId="3C935651" w14:textId="77777777" w:rsidR="001E152A" w:rsidRDefault="001E152A" w:rsidP="00F01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2EDE" w14:textId="77777777" w:rsidR="00E037ED" w:rsidRDefault="00E03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922334"/>
      <w:docPartObj>
        <w:docPartGallery w:val="Page Numbers (Bottom of Page)"/>
        <w:docPartUnique/>
      </w:docPartObj>
    </w:sdtPr>
    <w:sdtEndPr>
      <w:rPr>
        <w:noProof/>
      </w:rPr>
    </w:sdtEndPr>
    <w:sdtContent>
      <w:p w14:paraId="6F5CDF06" w14:textId="20214633" w:rsidR="00E037ED" w:rsidRDefault="00E037ED">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8E4CA66" w14:textId="77777777" w:rsidR="00E037ED" w:rsidRDefault="00E03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0C93A" w14:textId="77777777" w:rsidR="00E037ED" w:rsidRDefault="00E03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63A24" w14:textId="77777777" w:rsidR="001E152A" w:rsidRDefault="001E152A" w:rsidP="00F01470">
      <w:pPr>
        <w:spacing w:after="0" w:line="240" w:lineRule="auto"/>
      </w:pPr>
      <w:r>
        <w:separator/>
      </w:r>
    </w:p>
  </w:footnote>
  <w:footnote w:type="continuationSeparator" w:id="0">
    <w:p w14:paraId="5ED8022B" w14:textId="77777777" w:rsidR="001E152A" w:rsidRDefault="001E152A" w:rsidP="00F01470">
      <w:pPr>
        <w:spacing w:after="0" w:line="240" w:lineRule="auto"/>
      </w:pPr>
      <w:r>
        <w:continuationSeparator/>
      </w:r>
    </w:p>
  </w:footnote>
  <w:footnote w:id="1">
    <w:p w14:paraId="059A708C" w14:textId="6FBC8A6C" w:rsidR="00E037ED" w:rsidRDefault="00E037ED" w:rsidP="00F01470">
      <w:pPr>
        <w:rPr>
          <w:sz w:val="24"/>
          <w:szCs w:val="24"/>
        </w:rPr>
      </w:pPr>
      <w:r>
        <w:rPr>
          <w:rStyle w:val="FootnoteReference"/>
        </w:rPr>
        <w:footnoteRef/>
      </w:r>
      <w:r>
        <w:t xml:space="preserve"> </w:t>
      </w:r>
      <w:r w:rsidRPr="00F01470">
        <w:rPr>
          <w:sz w:val="20"/>
          <w:szCs w:val="20"/>
        </w:rPr>
        <w:t xml:space="preserve">There are also duties on local authorities to accommodate children without their families in certain circumstances such as </w:t>
      </w:r>
      <w:r>
        <w:rPr>
          <w:sz w:val="20"/>
          <w:szCs w:val="20"/>
        </w:rPr>
        <w:t xml:space="preserve">in the case of </w:t>
      </w:r>
      <w:r w:rsidRPr="00F01470">
        <w:rPr>
          <w:sz w:val="20"/>
          <w:szCs w:val="20"/>
        </w:rPr>
        <w:t>Looked After Children</w:t>
      </w:r>
      <w:r>
        <w:rPr>
          <w:sz w:val="20"/>
          <w:szCs w:val="20"/>
        </w:rPr>
        <w:t>. T</w:t>
      </w:r>
      <w:r w:rsidRPr="00F01470">
        <w:rPr>
          <w:sz w:val="20"/>
          <w:szCs w:val="20"/>
        </w:rPr>
        <w:t xml:space="preserve">his protocol does </w:t>
      </w:r>
      <w:r w:rsidRPr="00F01470">
        <w:rPr>
          <w:sz w:val="20"/>
          <w:szCs w:val="20"/>
          <w:u w:val="single"/>
        </w:rPr>
        <w:t>not</w:t>
      </w:r>
      <w:r w:rsidRPr="00F01470">
        <w:rPr>
          <w:sz w:val="20"/>
          <w:szCs w:val="20"/>
        </w:rPr>
        <w:t xml:space="preserve"> apply to those placements</w:t>
      </w:r>
      <w:r>
        <w:rPr>
          <w:sz w:val="20"/>
          <w:szCs w:val="20"/>
        </w:rPr>
        <w:t xml:space="preserve"> and applies only to Children Act placements made under S17 </w:t>
      </w:r>
      <w:r w:rsidRPr="00F01470">
        <w:rPr>
          <w:sz w:val="20"/>
          <w:szCs w:val="20"/>
        </w:rPr>
        <w:t>.</w:t>
      </w:r>
      <w:r>
        <w:rPr>
          <w:sz w:val="24"/>
          <w:szCs w:val="24"/>
        </w:rPr>
        <w:t xml:space="preserve">  </w:t>
      </w:r>
    </w:p>
    <w:p w14:paraId="10DC52B0" w14:textId="77777777" w:rsidR="00E037ED" w:rsidRDefault="00E037ED">
      <w:pPr>
        <w:pStyle w:val="FootnoteText"/>
      </w:pPr>
    </w:p>
  </w:footnote>
  <w:footnote w:id="2">
    <w:p w14:paraId="2526B6A6" w14:textId="3FF58E4D" w:rsidR="002F292A" w:rsidRDefault="002F292A">
      <w:pPr>
        <w:pStyle w:val="FootnoteText"/>
      </w:pPr>
      <w:r>
        <w:rPr>
          <w:rStyle w:val="FootnoteReference"/>
        </w:rPr>
        <w:footnoteRef/>
      </w:r>
      <w:r w:rsidR="09300473">
        <w:t xml:space="preserve"> For example, to assist in fulfilling the legal requirement to ensure a landlord is a fit and proper person through the knowledge of the host authority about landlords in their area, or to support delivery of the </w:t>
      </w:r>
      <w:r w:rsidR="09300473" w:rsidRPr="00A647C2">
        <w:t xml:space="preserve">best value duty under </w:t>
      </w:r>
      <w:r w:rsidR="09300473">
        <w:t>S</w:t>
      </w:r>
      <w:r w:rsidR="09300473" w:rsidRPr="00A647C2">
        <w:t>3 of the Local Government Act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2F6E" w14:textId="77777777" w:rsidR="00E037ED" w:rsidRDefault="00E03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938022"/>
      <w:docPartObj>
        <w:docPartGallery w:val="Watermarks"/>
        <w:docPartUnique/>
      </w:docPartObj>
    </w:sdtPr>
    <w:sdtEndPr/>
    <w:sdtContent>
      <w:p w14:paraId="040829CC" w14:textId="4878F32E" w:rsidR="00E037ED" w:rsidRDefault="001E152A">
        <w:pPr>
          <w:pStyle w:val="Header"/>
        </w:pPr>
        <w:r>
          <w:rPr>
            <w:noProof/>
            <w:lang w:val="en-US" w:eastAsia="zh-TW"/>
          </w:rPr>
          <w:pict w14:anchorId="3D4637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11199" w14:textId="77777777" w:rsidR="00E037ED" w:rsidRDefault="00E03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5B3B"/>
    <w:multiLevelType w:val="hybridMultilevel"/>
    <w:tmpl w:val="4FF4C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D864E4"/>
    <w:multiLevelType w:val="hybridMultilevel"/>
    <w:tmpl w:val="BC467CCC"/>
    <w:lvl w:ilvl="0" w:tplc="1E60D3BE">
      <w:start w:val="1"/>
      <w:numFmt w:val="decimal"/>
      <w:lvlText w:val="%1."/>
      <w:lvlJc w:val="left"/>
      <w:pPr>
        <w:ind w:left="828"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E6F1C"/>
    <w:multiLevelType w:val="hybridMultilevel"/>
    <w:tmpl w:val="9634B730"/>
    <w:lvl w:ilvl="0" w:tplc="45D8F494">
      <w:start w:val="1"/>
      <w:numFmt w:val="decimal"/>
      <w:lvlText w:val="%1."/>
      <w:lvlJc w:val="left"/>
      <w:pPr>
        <w:tabs>
          <w:tab w:val="num" w:pos="720"/>
        </w:tabs>
        <w:ind w:left="720" w:hanging="360"/>
      </w:pPr>
    </w:lvl>
    <w:lvl w:ilvl="1" w:tplc="5A9A2CD8" w:tentative="1">
      <w:start w:val="1"/>
      <w:numFmt w:val="decimal"/>
      <w:lvlText w:val="%2."/>
      <w:lvlJc w:val="left"/>
      <w:pPr>
        <w:tabs>
          <w:tab w:val="num" w:pos="1440"/>
        </w:tabs>
        <w:ind w:left="1440" w:hanging="360"/>
      </w:pPr>
    </w:lvl>
    <w:lvl w:ilvl="2" w:tplc="A1D4D0F0" w:tentative="1">
      <w:start w:val="1"/>
      <w:numFmt w:val="decimal"/>
      <w:lvlText w:val="%3."/>
      <w:lvlJc w:val="left"/>
      <w:pPr>
        <w:tabs>
          <w:tab w:val="num" w:pos="2160"/>
        </w:tabs>
        <w:ind w:left="2160" w:hanging="360"/>
      </w:pPr>
    </w:lvl>
    <w:lvl w:ilvl="3" w:tplc="0B3E9438" w:tentative="1">
      <w:start w:val="1"/>
      <w:numFmt w:val="decimal"/>
      <w:lvlText w:val="%4."/>
      <w:lvlJc w:val="left"/>
      <w:pPr>
        <w:tabs>
          <w:tab w:val="num" w:pos="2880"/>
        </w:tabs>
        <w:ind w:left="2880" w:hanging="360"/>
      </w:pPr>
    </w:lvl>
    <w:lvl w:ilvl="4" w:tplc="AE7A07F4" w:tentative="1">
      <w:start w:val="1"/>
      <w:numFmt w:val="decimal"/>
      <w:lvlText w:val="%5."/>
      <w:lvlJc w:val="left"/>
      <w:pPr>
        <w:tabs>
          <w:tab w:val="num" w:pos="3600"/>
        </w:tabs>
        <w:ind w:left="3600" w:hanging="360"/>
      </w:pPr>
    </w:lvl>
    <w:lvl w:ilvl="5" w:tplc="65E68A30" w:tentative="1">
      <w:start w:val="1"/>
      <w:numFmt w:val="decimal"/>
      <w:lvlText w:val="%6."/>
      <w:lvlJc w:val="left"/>
      <w:pPr>
        <w:tabs>
          <w:tab w:val="num" w:pos="4320"/>
        </w:tabs>
        <w:ind w:left="4320" w:hanging="360"/>
      </w:pPr>
    </w:lvl>
    <w:lvl w:ilvl="6" w:tplc="D1B22F2E" w:tentative="1">
      <w:start w:val="1"/>
      <w:numFmt w:val="decimal"/>
      <w:lvlText w:val="%7."/>
      <w:lvlJc w:val="left"/>
      <w:pPr>
        <w:tabs>
          <w:tab w:val="num" w:pos="5040"/>
        </w:tabs>
        <w:ind w:left="5040" w:hanging="360"/>
      </w:pPr>
    </w:lvl>
    <w:lvl w:ilvl="7" w:tplc="44BA047A" w:tentative="1">
      <w:start w:val="1"/>
      <w:numFmt w:val="decimal"/>
      <w:lvlText w:val="%8."/>
      <w:lvlJc w:val="left"/>
      <w:pPr>
        <w:tabs>
          <w:tab w:val="num" w:pos="5760"/>
        </w:tabs>
        <w:ind w:left="5760" w:hanging="360"/>
      </w:pPr>
    </w:lvl>
    <w:lvl w:ilvl="8" w:tplc="3162E302" w:tentative="1">
      <w:start w:val="1"/>
      <w:numFmt w:val="decimal"/>
      <w:lvlText w:val="%9."/>
      <w:lvlJc w:val="left"/>
      <w:pPr>
        <w:tabs>
          <w:tab w:val="num" w:pos="6480"/>
        </w:tabs>
        <w:ind w:left="6480" w:hanging="360"/>
      </w:pPr>
    </w:lvl>
  </w:abstractNum>
  <w:abstractNum w:abstractNumId="3" w15:restartNumberingAfterBreak="0">
    <w:nsid w:val="20A22F5C"/>
    <w:multiLevelType w:val="hybridMultilevel"/>
    <w:tmpl w:val="13D4E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9C32F8"/>
    <w:multiLevelType w:val="hybridMultilevel"/>
    <w:tmpl w:val="1276C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9D4C54"/>
    <w:multiLevelType w:val="hybridMultilevel"/>
    <w:tmpl w:val="D6E800BE"/>
    <w:lvl w:ilvl="0" w:tplc="1E60D3BE">
      <w:start w:val="1"/>
      <w:numFmt w:val="decimal"/>
      <w:lvlText w:val="%1."/>
      <w:lvlJc w:val="left"/>
      <w:pPr>
        <w:ind w:left="828"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4D53F0"/>
    <w:multiLevelType w:val="hybridMultilevel"/>
    <w:tmpl w:val="CB24B2D6"/>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7" w15:restartNumberingAfterBreak="0">
    <w:nsid w:val="30DB0D48"/>
    <w:multiLevelType w:val="hybridMultilevel"/>
    <w:tmpl w:val="B74ED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9D942AE"/>
    <w:multiLevelType w:val="hybridMultilevel"/>
    <w:tmpl w:val="7F8C9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D9D5786"/>
    <w:multiLevelType w:val="hybridMultilevel"/>
    <w:tmpl w:val="0D34BF54"/>
    <w:lvl w:ilvl="0" w:tplc="08090019">
      <w:start w:val="1"/>
      <w:numFmt w:val="lowerLetter"/>
      <w:lvlText w:val="%1."/>
      <w:lvlJc w:val="left"/>
      <w:pPr>
        <w:ind w:left="828" w:hanging="360"/>
      </w:p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0" w15:restartNumberingAfterBreak="0">
    <w:nsid w:val="583F2246"/>
    <w:multiLevelType w:val="hybridMultilevel"/>
    <w:tmpl w:val="2A16FB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94612DB"/>
    <w:multiLevelType w:val="hybridMultilevel"/>
    <w:tmpl w:val="16422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FEA5850"/>
    <w:multiLevelType w:val="hybridMultilevel"/>
    <w:tmpl w:val="19D4250C"/>
    <w:lvl w:ilvl="0" w:tplc="A70ADE3E">
      <w:start w:val="1"/>
      <w:numFmt w:val="decimal"/>
      <w:lvlText w:val="%1."/>
      <w:lvlJc w:val="left"/>
      <w:pPr>
        <w:ind w:left="828" w:hanging="360"/>
      </w:pPr>
      <w:rPr>
        <w:b w:val="0"/>
        <w:color w:val="auto"/>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3" w15:restartNumberingAfterBreak="0">
    <w:nsid w:val="60C376E4"/>
    <w:multiLevelType w:val="hybridMultilevel"/>
    <w:tmpl w:val="AF6C3F84"/>
    <w:lvl w:ilvl="0" w:tplc="795C1E32">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55750E"/>
    <w:multiLevelType w:val="hybridMultilevel"/>
    <w:tmpl w:val="D6503B70"/>
    <w:lvl w:ilvl="0" w:tplc="1E60D3BE">
      <w:start w:val="1"/>
      <w:numFmt w:val="decimal"/>
      <w:lvlText w:val="%1."/>
      <w:lvlJc w:val="left"/>
      <w:pPr>
        <w:ind w:left="1296" w:hanging="360"/>
      </w:pPr>
      <w:rPr>
        <w:b w:val="0"/>
      </w:rPr>
    </w:lvl>
    <w:lvl w:ilvl="1" w:tplc="08090019" w:tentative="1">
      <w:start w:val="1"/>
      <w:numFmt w:val="lowerLetter"/>
      <w:lvlText w:val="%2."/>
      <w:lvlJc w:val="left"/>
      <w:pPr>
        <w:ind w:left="1908" w:hanging="360"/>
      </w:pPr>
    </w:lvl>
    <w:lvl w:ilvl="2" w:tplc="0809001B" w:tentative="1">
      <w:start w:val="1"/>
      <w:numFmt w:val="lowerRoman"/>
      <w:lvlText w:val="%3."/>
      <w:lvlJc w:val="right"/>
      <w:pPr>
        <w:ind w:left="2628" w:hanging="180"/>
      </w:pPr>
    </w:lvl>
    <w:lvl w:ilvl="3" w:tplc="0809000F" w:tentative="1">
      <w:start w:val="1"/>
      <w:numFmt w:val="decimal"/>
      <w:lvlText w:val="%4."/>
      <w:lvlJc w:val="left"/>
      <w:pPr>
        <w:ind w:left="3348" w:hanging="360"/>
      </w:pPr>
    </w:lvl>
    <w:lvl w:ilvl="4" w:tplc="08090019" w:tentative="1">
      <w:start w:val="1"/>
      <w:numFmt w:val="lowerLetter"/>
      <w:lvlText w:val="%5."/>
      <w:lvlJc w:val="left"/>
      <w:pPr>
        <w:ind w:left="4068" w:hanging="360"/>
      </w:pPr>
    </w:lvl>
    <w:lvl w:ilvl="5" w:tplc="0809001B" w:tentative="1">
      <w:start w:val="1"/>
      <w:numFmt w:val="lowerRoman"/>
      <w:lvlText w:val="%6."/>
      <w:lvlJc w:val="right"/>
      <w:pPr>
        <w:ind w:left="4788" w:hanging="180"/>
      </w:pPr>
    </w:lvl>
    <w:lvl w:ilvl="6" w:tplc="0809000F" w:tentative="1">
      <w:start w:val="1"/>
      <w:numFmt w:val="decimal"/>
      <w:lvlText w:val="%7."/>
      <w:lvlJc w:val="left"/>
      <w:pPr>
        <w:ind w:left="5508" w:hanging="360"/>
      </w:pPr>
    </w:lvl>
    <w:lvl w:ilvl="7" w:tplc="08090019" w:tentative="1">
      <w:start w:val="1"/>
      <w:numFmt w:val="lowerLetter"/>
      <w:lvlText w:val="%8."/>
      <w:lvlJc w:val="left"/>
      <w:pPr>
        <w:ind w:left="6228" w:hanging="360"/>
      </w:pPr>
    </w:lvl>
    <w:lvl w:ilvl="8" w:tplc="0809001B" w:tentative="1">
      <w:start w:val="1"/>
      <w:numFmt w:val="lowerRoman"/>
      <w:lvlText w:val="%9."/>
      <w:lvlJc w:val="right"/>
      <w:pPr>
        <w:ind w:left="6948" w:hanging="180"/>
      </w:pPr>
    </w:lvl>
  </w:abstractNum>
  <w:num w:numId="1">
    <w:abstractNumId w:val="13"/>
  </w:num>
  <w:num w:numId="2">
    <w:abstractNumId w:val="12"/>
  </w:num>
  <w:num w:numId="3">
    <w:abstractNumId w:val="7"/>
  </w:num>
  <w:num w:numId="4">
    <w:abstractNumId w:val="0"/>
  </w:num>
  <w:num w:numId="5">
    <w:abstractNumId w:val="8"/>
  </w:num>
  <w:num w:numId="6">
    <w:abstractNumId w:val="9"/>
  </w:num>
  <w:num w:numId="7">
    <w:abstractNumId w:val="3"/>
  </w:num>
  <w:num w:numId="8">
    <w:abstractNumId w:val="4"/>
  </w:num>
  <w:num w:numId="9">
    <w:abstractNumId w:val="7"/>
  </w:num>
  <w:num w:numId="10">
    <w:abstractNumId w:val="11"/>
  </w:num>
  <w:num w:numId="11">
    <w:abstractNumId w:val="10"/>
  </w:num>
  <w:num w:numId="12">
    <w:abstractNumId w:val="5"/>
  </w:num>
  <w:num w:numId="13">
    <w:abstractNumId w:val="6"/>
  </w:num>
  <w:num w:numId="14">
    <w:abstractNumId w:val="14"/>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19"/>
    <w:rsid w:val="0000306E"/>
    <w:rsid w:val="000234CB"/>
    <w:rsid w:val="0002500D"/>
    <w:rsid w:val="000327FA"/>
    <w:rsid w:val="00036A98"/>
    <w:rsid w:val="0004320F"/>
    <w:rsid w:val="000536DB"/>
    <w:rsid w:val="00054EC6"/>
    <w:rsid w:val="00067939"/>
    <w:rsid w:val="00070282"/>
    <w:rsid w:val="00073CFB"/>
    <w:rsid w:val="00085040"/>
    <w:rsid w:val="000879B1"/>
    <w:rsid w:val="000A6D80"/>
    <w:rsid w:val="000B446E"/>
    <w:rsid w:val="000C1AD5"/>
    <w:rsid w:val="000C2F3D"/>
    <w:rsid w:val="000D19B0"/>
    <w:rsid w:val="000D234A"/>
    <w:rsid w:val="000D2D4E"/>
    <w:rsid w:val="000E6C56"/>
    <w:rsid w:val="001001E6"/>
    <w:rsid w:val="00102E3C"/>
    <w:rsid w:val="00105A24"/>
    <w:rsid w:val="00115292"/>
    <w:rsid w:val="00115F03"/>
    <w:rsid w:val="00143D5D"/>
    <w:rsid w:val="00146644"/>
    <w:rsid w:val="00156000"/>
    <w:rsid w:val="00164A8E"/>
    <w:rsid w:val="0016752A"/>
    <w:rsid w:val="001737CA"/>
    <w:rsid w:val="001900AE"/>
    <w:rsid w:val="0019293C"/>
    <w:rsid w:val="001B5408"/>
    <w:rsid w:val="001B5E02"/>
    <w:rsid w:val="001E0319"/>
    <w:rsid w:val="001E152A"/>
    <w:rsid w:val="001E1A3F"/>
    <w:rsid w:val="001F2FFF"/>
    <w:rsid w:val="001F5101"/>
    <w:rsid w:val="001F6093"/>
    <w:rsid w:val="00204990"/>
    <w:rsid w:val="00213329"/>
    <w:rsid w:val="00215B3C"/>
    <w:rsid w:val="00245A0F"/>
    <w:rsid w:val="002468D1"/>
    <w:rsid w:val="00247A00"/>
    <w:rsid w:val="002659C8"/>
    <w:rsid w:val="00273853"/>
    <w:rsid w:val="002A4F17"/>
    <w:rsid w:val="002C2702"/>
    <w:rsid w:val="002C320B"/>
    <w:rsid w:val="002C3A80"/>
    <w:rsid w:val="002C727B"/>
    <w:rsid w:val="002D0E5F"/>
    <w:rsid w:val="002D5824"/>
    <w:rsid w:val="002F292A"/>
    <w:rsid w:val="002F632E"/>
    <w:rsid w:val="00315649"/>
    <w:rsid w:val="003161A0"/>
    <w:rsid w:val="00325830"/>
    <w:rsid w:val="00331F7B"/>
    <w:rsid w:val="003629D2"/>
    <w:rsid w:val="0037539D"/>
    <w:rsid w:val="0039340B"/>
    <w:rsid w:val="0039513D"/>
    <w:rsid w:val="003A05F3"/>
    <w:rsid w:val="003B6291"/>
    <w:rsid w:val="003D1307"/>
    <w:rsid w:val="003D2A1E"/>
    <w:rsid w:val="003D6F01"/>
    <w:rsid w:val="003D7701"/>
    <w:rsid w:val="003F48FD"/>
    <w:rsid w:val="003F5375"/>
    <w:rsid w:val="00422B4C"/>
    <w:rsid w:val="00432C2A"/>
    <w:rsid w:val="00433FB2"/>
    <w:rsid w:val="00434AE7"/>
    <w:rsid w:val="00435BD8"/>
    <w:rsid w:val="00435D22"/>
    <w:rsid w:val="00440A82"/>
    <w:rsid w:val="00460140"/>
    <w:rsid w:val="00473C49"/>
    <w:rsid w:val="00480BFA"/>
    <w:rsid w:val="004816FB"/>
    <w:rsid w:val="00487001"/>
    <w:rsid w:val="00487C35"/>
    <w:rsid w:val="004B0982"/>
    <w:rsid w:val="004C181A"/>
    <w:rsid w:val="004D7953"/>
    <w:rsid w:val="004F558F"/>
    <w:rsid w:val="004F73E1"/>
    <w:rsid w:val="00504B93"/>
    <w:rsid w:val="00515819"/>
    <w:rsid w:val="00517EF9"/>
    <w:rsid w:val="00535FF3"/>
    <w:rsid w:val="00536263"/>
    <w:rsid w:val="00552769"/>
    <w:rsid w:val="005534B6"/>
    <w:rsid w:val="00576F01"/>
    <w:rsid w:val="00590928"/>
    <w:rsid w:val="00590CA1"/>
    <w:rsid w:val="005965C6"/>
    <w:rsid w:val="005979D0"/>
    <w:rsid w:val="00597A12"/>
    <w:rsid w:val="005A19A7"/>
    <w:rsid w:val="005A6AD6"/>
    <w:rsid w:val="005A6E03"/>
    <w:rsid w:val="005A76AF"/>
    <w:rsid w:val="005B037E"/>
    <w:rsid w:val="005B19F0"/>
    <w:rsid w:val="005C2E5F"/>
    <w:rsid w:val="005C3B1A"/>
    <w:rsid w:val="005D0582"/>
    <w:rsid w:val="005E4322"/>
    <w:rsid w:val="005F203B"/>
    <w:rsid w:val="0060278A"/>
    <w:rsid w:val="006255FB"/>
    <w:rsid w:val="006258D3"/>
    <w:rsid w:val="0063029A"/>
    <w:rsid w:val="00644A26"/>
    <w:rsid w:val="0064558C"/>
    <w:rsid w:val="00666C17"/>
    <w:rsid w:val="006730D6"/>
    <w:rsid w:val="00676658"/>
    <w:rsid w:val="00677E40"/>
    <w:rsid w:val="0068710E"/>
    <w:rsid w:val="00690093"/>
    <w:rsid w:val="0069752F"/>
    <w:rsid w:val="006A67BB"/>
    <w:rsid w:val="006A7502"/>
    <w:rsid w:val="006B2AC7"/>
    <w:rsid w:val="006B726E"/>
    <w:rsid w:val="006E35A2"/>
    <w:rsid w:val="006F6216"/>
    <w:rsid w:val="006F6BA3"/>
    <w:rsid w:val="006F7A0E"/>
    <w:rsid w:val="0070699C"/>
    <w:rsid w:val="007165CC"/>
    <w:rsid w:val="0073748A"/>
    <w:rsid w:val="00745DE8"/>
    <w:rsid w:val="0074637D"/>
    <w:rsid w:val="0075019B"/>
    <w:rsid w:val="007643F7"/>
    <w:rsid w:val="00786905"/>
    <w:rsid w:val="00792739"/>
    <w:rsid w:val="007A4B82"/>
    <w:rsid w:val="007A53D0"/>
    <w:rsid w:val="007A760F"/>
    <w:rsid w:val="007B4F4E"/>
    <w:rsid w:val="007C5B34"/>
    <w:rsid w:val="007E2912"/>
    <w:rsid w:val="007F425B"/>
    <w:rsid w:val="007F4EA3"/>
    <w:rsid w:val="007F551C"/>
    <w:rsid w:val="00803B2B"/>
    <w:rsid w:val="008270CF"/>
    <w:rsid w:val="008405F9"/>
    <w:rsid w:val="00842DAB"/>
    <w:rsid w:val="00845740"/>
    <w:rsid w:val="00852D06"/>
    <w:rsid w:val="00857289"/>
    <w:rsid w:val="00865299"/>
    <w:rsid w:val="008658DD"/>
    <w:rsid w:val="00883AA2"/>
    <w:rsid w:val="008864F0"/>
    <w:rsid w:val="008926E8"/>
    <w:rsid w:val="0089484A"/>
    <w:rsid w:val="008A7707"/>
    <w:rsid w:val="008B6748"/>
    <w:rsid w:val="008C3623"/>
    <w:rsid w:val="008E51D7"/>
    <w:rsid w:val="008F450D"/>
    <w:rsid w:val="008F752A"/>
    <w:rsid w:val="00900FFE"/>
    <w:rsid w:val="00903F65"/>
    <w:rsid w:val="00906842"/>
    <w:rsid w:val="0092777B"/>
    <w:rsid w:val="009357F0"/>
    <w:rsid w:val="00940CC0"/>
    <w:rsid w:val="00941014"/>
    <w:rsid w:val="0095083D"/>
    <w:rsid w:val="009511E2"/>
    <w:rsid w:val="00953C79"/>
    <w:rsid w:val="0097007C"/>
    <w:rsid w:val="0097268B"/>
    <w:rsid w:val="00983783"/>
    <w:rsid w:val="00984767"/>
    <w:rsid w:val="00992421"/>
    <w:rsid w:val="00992F9E"/>
    <w:rsid w:val="009A4A93"/>
    <w:rsid w:val="009B28FB"/>
    <w:rsid w:val="009B5158"/>
    <w:rsid w:val="009B6DA7"/>
    <w:rsid w:val="009D2C5E"/>
    <w:rsid w:val="009E6E3E"/>
    <w:rsid w:val="009E70AB"/>
    <w:rsid w:val="009F2703"/>
    <w:rsid w:val="00A001C6"/>
    <w:rsid w:val="00A14938"/>
    <w:rsid w:val="00A159B5"/>
    <w:rsid w:val="00A23831"/>
    <w:rsid w:val="00A3619B"/>
    <w:rsid w:val="00A375D8"/>
    <w:rsid w:val="00A4236B"/>
    <w:rsid w:val="00A43D92"/>
    <w:rsid w:val="00A4684B"/>
    <w:rsid w:val="00A63618"/>
    <w:rsid w:val="00A74030"/>
    <w:rsid w:val="00A84513"/>
    <w:rsid w:val="00AC430A"/>
    <w:rsid w:val="00AD084E"/>
    <w:rsid w:val="00AD3147"/>
    <w:rsid w:val="00AD5CF5"/>
    <w:rsid w:val="00AD64AD"/>
    <w:rsid w:val="00AE21C6"/>
    <w:rsid w:val="00AF311C"/>
    <w:rsid w:val="00B137EC"/>
    <w:rsid w:val="00B1740C"/>
    <w:rsid w:val="00B2061C"/>
    <w:rsid w:val="00B26480"/>
    <w:rsid w:val="00B42A1A"/>
    <w:rsid w:val="00B430F8"/>
    <w:rsid w:val="00B50CC9"/>
    <w:rsid w:val="00B50D78"/>
    <w:rsid w:val="00B52E26"/>
    <w:rsid w:val="00B6389E"/>
    <w:rsid w:val="00B82BA6"/>
    <w:rsid w:val="00B8335F"/>
    <w:rsid w:val="00B91A2B"/>
    <w:rsid w:val="00B94DB3"/>
    <w:rsid w:val="00BD517B"/>
    <w:rsid w:val="00BE3B41"/>
    <w:rsid w:val="00C0394B"/>
    <w:rsid w:val="00C138FB"/>
    <w:rsid w:val="00C224BA"/>
    <w:rsid w:val="00C24BDF"/>
    <w:rsid w:val="00C322B8"/>
    <w:rsid w:val="00C373EA"/>
    <w:rsid w:val="00C410F0"/>
    <w:rsid w:val="00C5745C"/>
    <w:rsid w:val="00C60151"/>
    <w:rsid w:val="00C6302D"/>
    <w:rsid w:val="00C70762"/>
    <w:rsid w:val="00C85D96"/>
    <w:rsid w:val="00CA48FC"/>
    <w:rsid w:val="00CB623C"/>
    <w:rsid w:val="00CC5883"/>
    <w:rsid w:val="00CC5FFE"/>
    <w:rsid w:val="00CE4AE5"/>
    <w:rsid w:val="00CF7A74"/>
    <w:rsid w:val="00D20C23"/>
    <w:rsid w:val="00D32A08"/>
    <w:rsid w:val="00D44066"/>
    <w:rsid w:val="00D66A14"/>
    <w:rsid w:val="00D70F14"/>
    <w:rsid w:val="00D74186"/>
    <w:rsid w:val="00D90C27"/>
    <w:rsid w:val="00DA322C"/>
    <w:rsid w:val="00DA792A"/>
    <w:rsid w:val="00DC29E9"/>
    <w:rsid w:val="00DC4512"/>
    <w:rsid w:val="00DD2D01"/>
    <w:rsid w:val="00DD42E0"/>
    <w:rsid w:val="00E00342"/>
    <w:rsid w:val="00E037ED"/>
    <w:rsid w:val="00E4073A"/>
    <w:rsid w:val="00E50F9B"/>
    <w:rsid w:val="00E561FE"/>
    <w:rsid w:val="00E716A5"/>
    <w:rsid w:val="00E7581B"/>
    <w:rsid w:val="00E773B5"/>
    <w:rsid w:val="00E80981"/>
    <w:rsid w:val="00EA353A"/>
    <w:rsid w:val="00EA7F45"/>
    <w:rsid w:val="00EB23FA"/>
    <w:rsid w:val="00EB66C0"/>
    <w:rsid w:val="00EC5ED3"/>
    <w:rsid w:val="00EC6227"/>
    <w:rsid w:val="00ED6B18"/>
    <w:rsid w:val="00EE5C7A"/>
    <w:rsid w:val="00EE6AAD"/>
    <w:rsid w:val="00EE6D0F"/>
    <w:rsid w:val="00EE7CC0"/>
    <w:rsid w:val="00F01470"/>
    <w:rsid w:val="00F30906"/>
    <w:rsid w:val="00F31800"/>
    <w:rsid w:val="00F364B3"/>
    <w:rsid w:val="00F50EC2"/>
    <w:rsid w:val="00F76764"/>
    <w:rsid w:val="00F7773C"/>
    <w:rsid w:val="00F869D0"/>
    <w:rsid w:val="00F90C67"/>
    <w:rsid w:val="00F92875"/>
    <w:rsid w:val="00FA33C9"/>
    <w:rsid w:val="00FB05CB"/>
    <w:rsid w:val="00FB505C"/>
    <w:rsid w:val="00FB60E8"/>
    <w:rsid w:val="00FD2C7A"/>
    <w:rsid w:val="00FD2E3C"/>
    <w:rsid w:val="00FE6B55"/>
    <w:rsid w:val="00FF2047"/>
    <w:rsid w:val="00FF20D0"/>
    <w:rsid w:val="00FF4DC4"/>
    <w:rsid w:val="00FF7B35"/>
    <w:rsid w:val="00FF7CCB"/>
    <w:rsid w:val="09300473"/>
    <w:rsid w:val="10530894"/>
    <w:rsid w:val="1649B7A2"/>
    <w:rsid w:val="3155CD67"/>
    <w:rsid w:val="37249D51"/>
    <w:rsid w:val="4A817C61"/>
    <w:rsid w:val="4C4ED296"/>
    <w:rsid w:val="507C3521"/>
    <w:rsid w:val="51D92630"/>
    <w:rsid w:val="5A73CC53"/>
    <w:rsid w:val="5CE249C4"/>
    <w:rsid w:val="67E921F2"/>
    <w:rsid w:val="70288EA2"/>
    <w:rsid w:val="7A684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F11818"/>
  <w15:docId w15:val="{D8005738-5CC0-466D-8771-4635ADC9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319"/>
    <w:pPr>
      <w:ind w:left="720"/>
      <w:contextualSpacing/>
    </w:pPr>
  </w:style>
  <w:style w:type="paragraph" w:styleId="FootnoteText">
    <w:name w:val="footnote text"/>
    <w:basedOn w:val="Normal"/>
    <w:link w:val="FootnoteTextChar"/>
    <w:uiPriority w:val="99"/>
    <w:semiHidden/>
    <w:unhideWhenUsed/>
    <w:rsid w:val="00F014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470"/>
    <w:rPr>
      <w:sz w:val="20"/>
      <w:szCs w:val="20"/>
    </w:rPr>
  </w:style>
  <w:style w:type="character" w:styleId="FootnoteReference">
    <w:name w:val="footnote reference"/>
    <w:basedOn w:val="DefaultParagraphFont"/>
    <w:uiPriority w:val="99"/>
    <w:semiHidden/>
    <w:unhideWhenUsed/>
    <w:rsid w:val="00F01470"/>
    <w:rPr>
      <w:vertAlign w:val="superscript"/>
    </w:rPr>
  </w:style>
  <w:style w:type="paragraph" w:styleId="Header">
    <w:name w:val="header"/>
    <w:basedOn w:val="Normal"/>
    <w:link w:val="HeaderChar"/>
    <w:uiPriority w:val="99"/>
    <w:unhideWhenUsed/>
    <w:rsid w:val="002C3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A80"/>
  </w:style>
  <w:style w:type="paragraph" w:styleId="Footer">
    <w:name w:val="footer"/>
    <w:basedOn w:val="Normal"/>
    <w:link w:val="FooterChar"/>
    <w:uiPriority w:val="99"/>
    <w:unhideWhenUsed/>
    <w:rsid w:val="002C3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A80"/>
  </w:style>
  <w:style w:type="paragraph" w:styleId="CommentText">
    <w:name w:val="annotation text"/>
    <w:basedOn w:val="Normal"/>
    <w:link w:val="CommentTextChar"/>
    <w:uiPriority w:val="99"/>
    <w:semiHidden/>
    <w:unhideWhenUsed/>
    <w:rsid w:val="00EE5C7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E5C7A"/>
    <w:rPr>
      <w:sz w:val="20"/>
      <w:szCs w:val="20"/>
    </w:rPr>
  </w:style>
  <w:style w:type="character" w:styleId="CommentReference">
    <w:name w:val="annotation reference"/>
    <w:basedOn w:val="DefaultParagraphFont"/>
    <w:uiPriority w:val="99"/>
    <w:semiHidden/>
    <w:unhideWhenUsed/>
    <w:rsid w:val="00EE5C7A"/>
    <w:rPr>
      <w:sz w:val="16"/>
      <w:szCs w:val="16"/>
    </w:rPr>
  </w:style>
  <w:style w:type="paragraph" w:styleId="BalloonText">
    <w:name w:val="Balloon Text"/>
    <w:basedOn w:val="Normal"/>
    <w:link w:val="BalloonTextChar"/>
    <w:uiPriority w:val="99"/>
    <w:semiHidden/>
    <w:unhideWhenUsed/>
    <w:rsid w:val="00EE5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C7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92F9E"/>
    <w:pPr>
      <w:spacing w:after="200"/>
    </w:pPr>
    <w:rPr>
      <w:b/>
      <w:bCs/>
    </w:rPr>
  </w:style>
  <w:style w:type="character" w:customStyle="1" w:styleId="CommentSubjectChar">
    <w:name w:val="Comment Subject Char"/>
    <w:basedOn w:val="CommentTextChar"/>
    <w:link w:val="CommentSubject"/>
    <w:uiPriority w:val="99"/>
    <w:semiHidden/>
    <w:rsid w:val="00992F9E"/>
    <w:rPr>
      <w:b/>
      <w:bCs/>
      <w:sz w:val="20"/>
      <w:szCs w:val="20"/>
    </w:rPr>
  </w:style>
  <w:style w:type="paragraph" w:styleId="NormalWeb">
    <w:name w:val="Normal (Web)"/>
    <w:basedOn w:val="Normal"/>
    <w:uiPriority w:val="99"/>
    <w:semiHidden/>
    <w:unhideWhenUsed/>
    <w:rsid w:val="008A77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F450D"/>
    <w:rPr>
      <w:color w:val="0000FF"/>
      <w:u w:val="single"/>
    </w:rPr>
  </w:style>
  <w:style w:type="character" w:customStyle="1" w:styleId="normaltextrun">
    <w:name w:val="normaltextrun"/>
    <w:basedOn w:val="DefaultParagraphFont"/>
    <w:rsid w:val="00597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76844">
      <w:bodyDiv w:val="1"/>
      <w:marLeft w:val="0"/>
      <w:marRight w:val="0"/>
      <w:marTop w:val="0"/>
      <w:marBottom w:val="0"/>
      <w:divBdr>
        <w:top w:val="none" w:sz="0" w:space="0" w:color="auto"/>
        <w:left w:val="none" w:sz="0" w:space="0" w:color="auto"/>
        <w:bottom w:val="none" w:sz="0" w:space="0" w:color="auto"/>
        <w:right w:val="none" w:sz="0" w:space="0" w:color="auto"/>
      </w:divBdr>
    </w:div>
    <w:div w:id="410589781">
      <w:bodyDiv w:val="1"/>
      <w:marLeft w:val="0"/>
      <w:marRight w:val="0"/>
      <w:marTop w:val="0"/>
      <w:marBottom w:val="0"/>
      <w:divBdr>
        <w:top w:val="none" w:sz="0" w:space="0" w:color="auto"/>
        <w:left w:val="none" w:sz="0" w:space="0" w:color="auto"/>
        <w:bottom w:val="none" w:sz="0" w:space="0" w:color="auto"/>
        <w:right w:val="none" w:sz="0" w:space="0" w:color="auto"/>
      </w:divBdr>
    </w:div>
    <w:div w:id="441612330">
      <w:bodyDiv w:val="1"/>
      <w:marLeft w:val="0"/>
      <w:marRight w:val="0"/>
      <w:marTop w:val="0"/>
      <w:marBottom w:val="0"/>
      <w:divBdr>
        <w:top w:val="none" w:sz="0" w:space="0" w:color="auto"/>
        <w:left w:val="none" w:sz="0" w:space="0" w:color="auto"/>
        <w:bottom w:val="none" w:sz="0" w:space="0" w:color="auto"/>
        <w:right w:val="none" w:sz="0" w:space="0" w:color="auto"/>
      </w:divBdr>
    </w:div>
    <w:div w:id="497887664">
      <w:bodyDiv w:val="1"/>
      <w:marLeft w:val="0"/>
      <w:marRight w:val="0"/>
      <w:marTop w:val="0"/>
      <w:marBottom w:val="0"/>
      <w:divBdr>
        <w:top w:val="none" w:sz="0" w:space="0" w:color="auto"/>
        <w:left w:val="none" w:sz="0" w:space="0" w:color="auto"/>
        <w:bottom w:val="none" w:sz="0" w:space="0" w:color="auto"/>
        <w:right w:val="none" w:sz="0" w:space="0" w:color="auto"/>
      </w:divBdr>
    </w:div>
    <w:div w:id="1001851830">
      <w:bodyDiv w:val="1"/>
      <w:marLeft w:val="0"/>
      <w:marRight w:val="0"/>
      <w:marTop w:val="0"/>
      <w:marBottom w:val="0"/>
      <w:divBdr>
        <w:top w:val="none" w:sz="0" w:space="0" w:color="auto"/>
        <w:left w:val="none" w:sz="0" w:space="0" w:color="auto"/>
        <w:bottom w:val="none" w:sz="0" w:space="0" w:color="auto"/>
        <w:right w:val="none" w:sz="0" w:space="0" w:color="auto"/>
      </w:divBdr>
    </w:div>
    <w:div w:id="1080561080">
      <w:bodyDiv w:val="1"/>
      <w:marLeft w:val="0"/>
      <w:marRight w:val="0"/>
      <w:marTop w:val="0"/>
      <w:marBottom w:val="0"/>
      <w:divBdr>
        <w:top w:val="none" w:sz="0" w:space="0" w:color="auto"/>
        <w:left w:val="none" w:sz="0" w:space="0" w:color="auto"/>
        <w:bottom w:val="none" w:sz="0" w:space="0" w:color="auto"/>
        <w:right w:val="none" w:sz="0" w:space="0" w:color="auto"/>
      </w:divBdr>
    </w:div>
    <w:div w:id="119133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0afd111-81ff-4eb0-a9e2-41d5e089355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38CB5530E0964A821EA3F3E17299B6" ma:contentTypeVersion="6" ma:contentTypeDescription="Create a new document." ma:contentTypeScope="" ma:versionID="eaa91a15458943325e3bda93932a82bf">
  <xsd:schema xmlns:xsd="http://www.w3.org/2001/XMLSchema" xmlns:xs="http://www.w3.org/2001/XMLSchema" xmlns:p="http://schemas.microsoft.com/office/2006/metadata/properties" xmlns:ns2="62583977-3e0b-4f5c-b6cb-a6859cc1a380" xmlns:ns3="90afd111-81ff-4eb0-a9e2-41d5e089355d" targetNamespace="http://schemas.microsoft.com/office/2006/metadata/properties" ma:root="true" ma:fieldsID="fc48d47311fe9e26b8873895889f1cf9" ns2:_="" ns3:_="">
    <xsd:import namespace="62583977-3e0b-4f5c-b6cb-a6859cc1a380"/>
    <xsd:import namespace="90afd111-81ff-4eb0-a9e2-41d5e08935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83977-3e0b-4f5c-b6cb-a6859cc1a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afd111-81ff-4eb0-a9e2-41d5e08935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3E46-5D3C-4E71-A60B-1ADF8EC27BFC}">
  <ds:schemaRefs>
    <ds:schemaRef ds:uri="http://schemas.microsoft.com/office/2006/metadata/properties"/>
    <ds:schemaRef ds:uri="http://schemas.microsoft.com/office/infopath/2007/PartnerControls"/>
    <ds:schemaRef ds:uri="90afd111-81ff-4eb0-a9e2-41d5e089355d"/>
  </ds:schemaRefs>
</ds:datastoreItem>
</file>

<file path=customXml/itemProps2.xml><?xml version="1.0" encoding="utf-8"?>
<ds:datastoreItem xmlns:ds="http://schemas.openxmlformats.org/officeDocument/2006/customXml" ds:itemID="{3BAE3342-B9BB-4717-B06E-5B7971DBE2CE}">
  <ds:schemaRefs>
    <ds:schemaRef ds:uri="http://schemas.microsoft.com/sharepoint/v3/contenttype/forms"/>
  </ds:schemaRefs>
</ds:datastoreItem>
</file>

<file path=customXml/itemProps3.xml><?xml version="1.0" encoding="utf-8"?>
<ds:datastoreItem xmlns:ds="http://schemas.openxmlformats.org/officeDocument/2006/customXml" ds:itemID="{60ADE7D7-6B74-4FC7-B51F-B227EE3D2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83977-3e0b-4f5c-b6cb-a6859cc1a380"/>
    <ds:schemaRef ds:uri="90afd111-81ff-4eb0-a9e2-41d5e0893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54145-32E7-48AD-8176-63EA3BCF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5163</Words>
  <Characters>29433</Characters>
  <Application>Microsoft Office Word</Application>
  <DocSecurity>0</DocSecurity>
  <Lines>245</Lines>
  <Paragraphs>69</Paragraphs>
  <ScaleCrop>false</ScaleCrop>
  <Company>Microsoft</Company>
  <LinksUpToDate>false</LinksUpToDate>
  <CharactersWithSpaces>34527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TimAngela</dc:creator>
  <cp:lastModifiedBy>Richard Kember</cp:lastModifiedBy>
  <cp:revision>6</cp:revision>
  <cp:lastPrinted>2019-09-09T15:21:00Z</cp:lastPrinted>
  <dcterms:created xsi:type="dcterms:W3CDTF">2020-12-20T12:32:00Z</dcterms:created>
  <dcterms:modified xsi:type="dcterms:W3CDTF">2021-01-05T09:54:00Z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0x0101003938CB5530E0964A821EA3F3E17299B6</vt:lpwstr>
  </property>
  <property fmtid="{D5CDD505-2E9C-101B-9397-08002B2CF9AE}" pid="3" name="Order">
    <vt:r8>272500</vt:r8>
  </property>
  <property fmtid="{D5CDD505-2E9C-101B-9397-08002B2CF9AE}" pid="4" name="ComplianceAssetId">
    <vt:lpwstr/>
  </property>
</Properties>
</file>